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3C8F" w:rsidRPr="00A65CC7" w:rsidRDefault="00647C9B" w:rsidP="005B3C8F">
      <w:pPr>
        <w:pStyle w:val="KonuBal"/>
      </w:pPr>
      <w:r w:rsidRPr="00A65CC7">
        <w:t>PLAN VE BÜTÇE</w:t>
      </w:r>
      <w:r w:rsidR="005B3C8F" w:rsidRPr="00A65CC7">
        <w:t xml:space="preserve"> KOMİSYONU RAPORU</w:t>
      </w:r>
    </w:p>
    <w:p w:rsidR="003202ED" w:rsidRPr="00A65CC7" w:rsidRDefault="007307EB" w:rsidP="002D3753">
      <w:pPr>
        <w:pStyle w:val="Altyaz"/>
        <w:rPr>
          <w:b/>
          <w:bCs/>
        </w:rPr>
      </w:pPr>
      <w:r w:rsidRPr="00A65CC7">
        <w:rPr>
          <w:b/>
          <w:bCs/>
        </w:rPr>
        <w:t>İL GENEL MECLİS BAŞKANLIĞINA</w:t>
      </w:r>
    </w:p>
    <w:p w:rsidR="00ED0C40" w:rsidRPr="00A65CC7" w:rsidRDefault="00ED0C40" w:rsidP="002D3753">
      <w:pPr>
        <w:pStyle w:val="Altyaz"/>
        <w:rPr>
          <w:b/>
          <w:bCs/>
        </w:rPr>
      </w:pPr>
    </w:p>
    <w:p w:rsidR="00ED0C40" w:rsidRPr="00A65CC7" w:rsidRDefault="00ED0C40" w:rsidP="00ED0C40">
      <w:pPr>
        <w:pStyle w:val="Altyaz"/>
        <w:jc w:val="both"/>
      </w:pPr>
      <w:r w:rsidRPr="00A65CC7">
        <w:rPr>
          <w:b/>
        </w:rPr>
        <w:t>KARAR TARİHİ</w:t>
      </w:r>
      <w:r w:rsidRPr="00A65CC7">
        <w:t xml:space="preserve"> :</w:t>
      </w:r>
      <w:r w:rsidR="008A2813" w:rsidRPr="00A65CC7">
        <w:t>0</w:t>
      </w:r>
      <w:r w:rsidR="00FC218C" w:rsidRPr="00A65CC7">
        <w:t>9</w:t>
      </w:r>
      <w:r w:rsidR="004028B1" w:rsidRPr="00A65CC7">
        <w:t>.</w:t>
      </w:r>
      <w:r w:rsidR="008A2813" w:rsidRPr="00A65CC7">
        <w:t>0</w:t>
      </w:r>
      <w:r w:rsidR="00FC218C" w:rsidRPr="00A65CC7">
        <w:t>2</w:t>
      </w:r>
      <w:r w:rsidRPr="00A65CC7">
        <w:t>.202</w:t>
      </w:r>
      <w:r w:rsidR="008A2813" w:rsidRPr="00A65CC7">
        <w:t>2</w:t>
      </w:r>
    </w:p>
    <w:p w:rsidR="00ED0C40" w:rsidRPr="00A65CC7" w:rsidRDefault="00ED0C40" w:rsidP="00ED0C40">
      <w:pPr>
        <w:pStyle w:val="Altyaz"/>
        <w:jc w:val="both"/>
      </w:pPr>
      <w:r w:rsidRPr="00A65CC7">
        <w:rPr>
          <w:b/>
        </w:rPr>
        <w:t>KARAR NO</w:t>
      </w:r>
      <w:r w:rsidRPr="00A65CC7">
        <w:tab/>
        <w:t xml:space="preserve">  </w:t>
      </w:r>
      <w:r w:rsidR="00B04A04" w:rsidRPr="00A65CC7">
        <w:t xml:space="preserve">  </w:t>
      </w:r>
      <w:r w:rsidRPr="00A65CC7">
        <w:t xml:space="preserve">    :</w:t>
      </w:r>
      <w:r w:rsidR="00746BA8">
        <w:t>21</w:t>
      </w:r>
      <w:bookmarkStart w:id="0" w:name="_GoBack"/>
      <w:bookmarkEnd w:id="0"/>
    </w:p>
    <w:p w:rsidR="00F94BC0" w:rsidRPr="00A65CC7" w:rsidRDefault="00ED0C40" w:rsidP="00F94BC0">
      <w:pPr>
        <w:pStyle w:val="Altyaz"/>
        <w:jc w:val="both"/>
      </w:pPr>
      <w:r w:rsidRPr="00A65CC7">
        <w:rPr>
          <w:b/>
        </w:rPr>
        <w:t>KONUSU</w:t>
      </w:r>
      <w:r w:rsidRPr="00A65CC7">
        <w:rPr>
          <w:b/>
        </w:rPr>
        <w:tab/>
        <w:t xml:space="preserve">     </w:t>
      </w:r>
      <w:r w:rsidR="00B04A04" w:rsidRPr="00A65CC7">
        <w:rPr>
          <w:b/>
        </w:rPr>
        <w:t xml:space="preserve">  </w:t>
      </w:r>
      <w:r w:rsidRPr="00A65CC7">
        <w:rPr>
          <w:b/>
        </w:rPr>
        <w:t xml:space="preserve"> </w:t>
      </w:r>
      <w:r w:rsidRPr="00A65CC7">
        <w:t>:</w:t>
      </w:r>
      <w:r w:rsidR="00F94BC0" w:rsidRPr="00A65CC7">
        <w:t>İlimizde yapılacak yüksek lisans ve doktora düzeyindeki araştırmalara</w:t>
      </w:r>
    </w:p>
    <w:p w:rsidR="00ED0C40" w:rsidRPr="00A65CC7" w:rsidRDefault="00F94BC0" w:rsidP="00F94BC0">
      <w:pPr>
        <w:pStyle w:val="Altyaz"/>
        <w:jc w:val="both"/>
      </w:pPr>
      <w:r w:rsidRPr="00A65CC7">
        <w:t xml:space="preserve">                                 maddi destek sağlanması</w:t>
      </w:r>
      <w:r w:rsidR="00ED0C40" w:rsidRPr="00A65CC7">
        <w:t>.</w:t>
      </w:r>
    </w:p>
    <w:p w:rsidR="00ED0C40" w:rsidRPr="00A65CC7" w:rsidRDefault="00ED0C40" w:rsidP="00ED0C40">
      <w:pPr>
        <w:pStyle w:val="Altyaz"/>
        <w:jc w:val="both"/>
      </w:pPr>
    </w:p>
    <w:p w:rsidR="00ED0C40" w:rsidRPr="00A65CC7" w:rsidRDefault="00ED0C40" w:rsidP="00ED0C40">
      <w:pPr>
        <w:pStyle w:val="Altyaz"/>
        <w:jc w:val="both"/>
      </w:pPr>
      <w:r w:rsidRPr="00A65CC7">
        <w:t xml:space="preserve">        İl Genel Meclisinin 2021 yılı </w:t>
      </w:r>
      <w:r w:rsidR="00F94BC0" w:rsidRPr="00A65CC7">
        <w:t>Aralık</w:t>
      </w:r>
      <w:r w:rsidRPr="00A65CC7">
        <w:t xml:space="preserve"> ayı olağan toplantısının 0</w:t>
      </w:r>
      <w:r w:rsidR="00F94BC0" w:rsidRPr="00A65CC7">
        <w:t>1</w:t>
      </w:r>
      <w:r w:rsidRPr="00A65CC7">
        <w:t>.</w:t>
      </w:r>
      <w:r w:rsidR="00F94BC0" w:rsidRPr="00A65CC7">
        <w:t>12</w:t>
      </w:r>
      <w:r w:rsidRPr="00A65CC7">
        <w:t>.2021 tarihli b</w:t>
      </w:r>
      <w:r w:rsidR="00F94BC0" w:rsidRPr="00A65CC7">
        <w:t>ir</w:t>
      </w:r>
      <w:r w:rsidRPr="00A65CC7">
        <w:t>inci birleşiminde</w:t>
      </w:r>
      <w:r w:rsidR="00610ED9" w:rsidRPr="00A65CC7">
        <w:t xml:space="preserve"> incelenerek bir rapora bağlanmak üzere komisyonumuza havale edilen; </w:t>
      </w:r>
      <w:r w:rsidR="00F94BC0" w:rsidRPr="00A65CC7">
        <w:t xml:space="preserve">İlimiz ile ilgili ekonomik, sosyal, kültürel, sanayi, ticaret, tarım, turizm, eğitim, sağlık vb. alanlarda yapılan yüksek lisans ve doktora düzeyindeki araştırmalara İl Özel İdaresi tarafından destek olunması </w:t>
      </w:r>
      <w:r w:rsidRPr="00A65CC7">
        <w:t>konusu komisyonumuzca incelenmiştir.</w:t>
      </w:r>
    </w:p>
    <w:p w:rsidR="00ED0C40" w:rsidRPr="00A65CC7" w:rsidRDefault="00ED0C40" w:rsidP="00ED0C40">
      <w:pPr>
        <w:jc w:val="both"/>
        <w:rPr>
          <w:sz w:val="24"/>
          <w:szCs w:val="24"/>
        </w:rPr>
      </w:pPr>
    </w:p>
    <w:p w:rsidR="00ED0C40" w:rsidRPr="00A65CC7" w:rsidRDefault="00ED0C40" w:rsidP="00ED0C40">
      <w:pPr>
        <w:ind w:firstLine="426"/>
        <w:jc w:val="both"/>
        <w:rPr>
          <w:sz w:val="24"/>
          <w:szCs w:val="24"/>
        </w:rPr>
      </w:pPr>
      <w:r w:rsidRPr="00A65CC7">
        <w:rPr>
          <w:sz w:val="24"/>
          <w:szCs w:val="24"/>
        </w:rPr>
        <w:t xml:space="preserve"> Komisyonumuzca yapılan tetkik ve değerlendirmeler neticesinde; </w:t>
      </w:r>
      <w:r w:rsidR="00F87AF5">
        <w:rPr>
          <w:sz w:val="24"/>
          <w:szCs w:val="24"/>
        </w:rPr>
        <w:t xml:space="preserve">yerel yönetim ve şehircilik alanlarında, hizmetlerin iyileştirilmesi ve karşılaşılan problemlerin çözülmesine yardımcı olmak üzere, saha araştırması Yalova’da yapılacak olan ve Yalova’yı </w:t>
      </w:r>
      <w:r w:rsidR="00F94BC0" w:rsidRPr="00A65CC7">
        <w:rPr>
          <w:sz w:val="24"/>
          <w:szCs w:val="24"/>
        </w:rPr>
        <w:t xml:space="preserve">ekonomik, sosyal, kültürel, sanayi, ticaret, tarım, turizm, eğitim, sağlık vb. alanlarda </w:t>
      </w:r>
      <w:r w:rsidR="00F87AF5">
        <w:rPr>
          <w:sz w:val="24"/>
          <w:szCs w:val="24"/>
        </w:rPr>
        <w:t xml:space="preserve">konu alan </w:t>
      </w:r>
      <w:r w:rsidR="00F94BC0" w:rsidRPr="00A65CC7">
        <w:rPr>
          <w:sz w:val="24"/>
          <w:szCs w:val="24"/>
        </w:rPr>
        <w:t>yüksek lisans ve doktora düzeyindeki araştırmalara</w:t>
      </w:r>
      <w:r w:rsidR="00B3476B">
        <w:rPr>
          <w:sz w:val="24"/>
          <w:szCs w:val="24"/>
        </w:rPr>
        <w:t>/tezlere</w:t>
      </w:r>
      <w:r w:rsidR="00F94BC0" w:rsidRPr="00A65CC7">
        <w:rPr>
          <w:sz w:val="24"/>
          <w:szCs w:val="24"/>
        </w:rPr>
        <w:t xml:space="preserve"> İl Özel İdaresi tarafından destek olunması </w:t>
      </w:r>
      <w:r w:rsidR="009F1F02">
        <w:rPr>
          <w:sz w:val="24"/>
          <w:szCs w:val="24"/>
        </w:rPr>
        <w:t>amacıyla</w:t>
      </w:r>
      <w:r w:rsidR="00F94BC0" w:rsidRPr="00A65CC7">
        <w:rPr>
          <w:sz w:val="24"/>
          <w:szCs w:val="24"/>
        </w:rPr>
        <w:t xml:space="preserve">, İdare tarafından </w:t>
      </w:r>
      <w:r w:rsidR="00E859E8" w:rsidRPr="00A65CC7">
        <w:rPr>
          <w:sz w:val="24"/>
          <w:szCs w:val="24"/>
        </w:rPr>
        <w:t xml:space="preserve">diğer </w:t>
      </w:r>
      <w:r w:rsidR="009221CF" w:rsidRPr="00A65CC7">
        <w:rPr>
          <w:sz w:val="24"/>
          <w:szCs w:val="24"/>
        </w:rPr>
        <w:t>İ</w:t>
      </w:r>
      <w:r w:rsidR="00E859E8" w:rsidRPr="00A65CC7">
        <w:rPr>
          <w:sz w:val="24"/>
          <w:szCs w:val="24"/>
        </w:rPr>
        <w:t xml:space="preserve">ller ve Üniversiteler nezdinde </w:t>
      </w:r>
      <w:r w:rsidR="009221CF" w:rsidRPr="00A65CC7">
        <w:rPr>
          <w:sz w:val="24"/>
          <w:szCs w:val="24"/>
        </w:rPr>
        <w:t>gerekli</w:t>
      </w:r>
      <w:r w:rsidR="00E859E8" w:rsidRPr="00A65CC7">
        <w:rPr>
          <w:sz w:val="24"/>
          <w:szCs w:val="24"/>
        </w:rPr>
        <w:t xml:space="preserve"> çalışma</w:t>
      </w:r>
      <w:r w:rsidR="009221CF" w:rsidRPr="00A65CC7">
        <w:rPr>
          <w:sz w:val="24"/>
          <w:szCs w:val="24"/>
        </w:rPr>
        <w:t xml:space="preserve">lar yapılmış ve yapılan çalışmalar </w:t>
      </w:r>
      <w:r w:rsidR="00E859E8" w:rsidRPr="00A65CC7">
        <w:rPr>
          <w:sz w:val="24"/>
          <w:szCs w:val="24"/>
        </w:rPr>
        <w:t xml:space="preserve">sonucunda </w:t>
      </w:r>
      <w:r w:rsidR="00790C71" w:rsidRPr="00A65CC7">
        <w:rPr>
          <w:sz w:val="24"/>
          <w:szCs w:val="24"/>
        </w:rPr>
        <w:t xml:space="preserve">mevzuat hükümleri doğrultusunda </w:t>
      </w:r>
      <w:r w:rsidR="00E56C43" w:rsidRPr="00A65CC7">
        <w:rPr>
          <w:sz w:val="24"/>
          <w:szCs w:val="24"/>
        </w:rPr>
        <w:t xml:space="preserve">örnek </w:t>
      </w:r>
      <w:r w:rsidR="00120CA0" w:rsidRPr="00A65CC7">
        <w:rPr>
          <w:sz w:val="24"/>
          <w:szCs w:val="24"/>
        </w:rPr>
        <w:t xml:space="preserve">bir </w:t>
      </w:r>
      <w:r w:rsidR="00F94BC0" w:rsidRPr="00A65CC7">
        <w:rPr>
          <w:sz w:val="24"/>
          <w:szCs w:val="24"/>
        </w:rPr>
        <w:t>yönetmelik taslağı</w:t>
      </w:r>
      <w:r w:rsidR="00790C71" w:rsidRPr="00A65CC7">
        <w:rPr>
          <w:sz w:val="24"/>
          <w:szCs w:val="24"/>
        </w:rPr>
        <w:t xml:space="preserve"> </w:t>
      </w:r>
      <w:r w:rsidR="009221CF" w:rsidRPr="00A65CC7">
        <w:rPr>
          <w:sz w:val="24"/>
          <w:szCs w:val="24"/>
        </w:rPr>
        <w:t xml:space="preserve">hazırlanarak komisyonumuza </w:t>
      </w:r>
      <w:r w:rsidR="00790C71" w:rsidRPr="00A65CC7">
        <w:rPr>
          <w:sz w:val="24"/>
          <w:szCs w:val="24"/>
        </w:rPr>
        <w:t xml:space="preserve">iletilmiş olup, ekte sunulan yönetmelik taslağının detaylı bir şekilde </w:t>
      </w:r>
      <w:r w:rsidR="00E13FA2" w:rsidRPr="00A65CC7">
        <w:rPr>
          <w:sz w:val="24"/>
          <w:szCs w:val="24"/>
        </w:rPr>
        <w:t>irdelen</w:t>
      </w:r>
      <w:r w:rsidR="00B3476B">
        <w:rPr>
          <w:sz w:val="24"/>
          <w:szCs w:val="24"/>
        </w:rPr>
        <w:t>m</w:t>
      </w:r>
      <w:r w:rsidR="00E13FA2" w:rsidRPr="00A65CC7">
        <w:rPr>
          <w:sz w:val="24"/>
          <w:szCs w:val="24"/>
        </w:rPr>
        <w:t>e</w:t>
      </w:r>
      <w:r w:rsidR="00B3476B">
        <w:rPr>
          <w:sz w:val="24"/>
          <w:szCs w:val="24"/>
        </w:rPr>
        <w:t>si suretiyle</w:t>
      </w:r>
      <w:r w:rsidR="00E13FA2" w:rsidRPr="00A65CC7">
        <w:rPr>
          <w:sz w:val="24"/>
          <w:szCs w:val="24"/>
        </w:rPr>
        <w:t xml:space="preserve"> </w:t>
      </w:r>
      <w:r w:rsidR="00AD02A8">
        <w:rPr>
          <w:sz w:val="24"/>
          <w:szCs w:val="24"/>
        </w:rPr>
        <w:t xml:space="preserve">varsa eksikliklerin </w:t>
      </w:r>
      <w:r w:rsidR="00A37389">
        <w:rPr>
          <w:sz w:val="24"/>
          <w:szCs w:val="24"/>
        </w:rPr>
        <w:t>giderilmesi</w:t>
      </w:r>
      <w:r w:rsidR="00AD02A8">
        <w:rPr>
          <w:sz w:val="24"/>
          <w:szCs w:val="24"/>
        </w:rPr>
        <w:t xml:space="preserve"> ve hataların düzeltilerek son şeklinin verilmesi,</w:t>
      </w:r>
      <w:r w:rsidR="00A37389">
        <w:rPr>
          <w:sz w:val="24"/>
          <w:szCs w:val="24"/>
        </w:rPr>
        <w:t xml:space="preserve"> sonucunda</w:t>
      </w:r>
      <w:r w:rsidR="00AD02A8">
        <w:rPr>
          <w:sz w:val="24"/>
          <w:szCs w:val="24"/>
        </w:rPr>
        <w:t xml:space="preserve"> konuyla ilgili </w:t>
      </w:r>
      <w:r w:rsidR="00E13FA2" w:rsidRPr="00A65CC7">
        <w:rPr>
          <w:sz w:val="24"/>
          <w:szCs w:val="24"/>
        </w:rPr>
        <w:t xml:space="preserve">nihayi raporun </w:t>
      </w:r>
      <w:r w:rsidR="00AD02A8">
        <w:rPr>
          <w:sz w:val="24"/>
          <w:szCs w:val="24"/>
        </w:rPr>
        <w:t xml:space="preserve">hazırlanarak </w:t>
      </w:r>
      <w:r w:rsidR="00E13FA2" w:rsidRPr="00A65CC7">
        <w:rPr>
          <w:sz w:val="24"/>
          <w:szCs w:val="24"/>
        </w:rPr>
        <w:t>meclisi</w:t>
      </w:r>
      <w:r w:rsidR="00B3476B">
        <w:rPr>
          <w:sz w:val="24"/>
          <w:szCs w:val="24"/>
        </w:rPr>
        <w:t>mizi</w:t>
      </w:r>
      <w:r w:rsidR="00E13FA2" w:rsidRPr="00A65CC7">
        <w:rPr>
          <w:sz w:val="24"/>
          <w:szCs w:val="24"/>
        </w:rPr>
        <w:t xml:space="preserve">n bilgisine sunulması </w:t>
      </w:r>
      <w:r w:rsidRPr="00A65CC7">
        <w:rPr>
          <w:sz w:val="24"/>
          <w:szCs w:val="24"/>
        </w:rPr>
        <w:t xml:space="preserve">için komisyonumuza süre verilmesi hususunu </w:t>
      </w:r>
      <w:r w:rsidR="00E13FA2" w:rsidRPr="00A65CC7">
        <w:rPr>
          <w:sz w:val="24"/>
          <w:szCs w:val="24"/>
        </w:rPr>
        <w:t xml:space="preserve">İl Genel Meclisin takdirine </w:t>
      </w:r>
      <w:r w:rsidRPr="00A65CC7">
        <w:rPr>
          <w:sz w:val="24"/>
          <w:szCs w:val="24"/>
        </w:rPr>
        <w:t>arz ve talep ederiz.</w:t>
      </w:r>
    </w:p>
    <w:p w:rsidR="002227BE" w:rsidRPr="00A65CC7" w:rsidRDefault="002227BE" w:rsidP="00ED0C40">
      <w:pPr>
        <w:jc w:val="both"/>
        <w:rPr>
          <w:sz w:val="24"/>
          <w:szCs w:val="24"/>
        </w:rPr>
      </w:pPr>
    </w:p>
    <w:p w:rsidR="00D42A48" w:rsidRPr="00A65CC7" w:rsidRDefault="00D42A48" w:rsidP="00E45B2B">
      <w:pPr>
        <w:jc w:val="both"/>
        <w:rPr>
          <w:sz w:val="24"/>
          <w:szCs w:val="24"/>
        </w:rPr>
      </w:pPr>
    </w:p>
    <w:p w:rsidR="00EA1802" w:rsidRPr="00A65CC7" w:rsidRDefault="00EA1802" w:rsidP="00E45B2B">
      <w:pPr>
        <w:jc w:val="both"/>
        <w:rPr>
          <w:sz w:val="24"/>
          <w:szCs w:val="24"/>
        </w:rPr>
      </w:pPr>
    </w:p>
    <w:p w:rsidR="00BD181A" w:rsidRPr="00A65CC7" w:rsidRDefault="00BD181A" w:rsidP="00BD181A">
      <w:pPr>
        <w:jc w:val="both"/>
        <w:rPr>
          <w:sz w:val="24"/>
          <w:szCs w:val="24"/>
        </w:rPr>
      </w:pPr>
    </w:p>
    <w:tbl>
      <w:tblPr>
        <w:tblW w:w="8548" w:type="dxa"/>
        <w:tblLook w:val="01E0" w:firstRow="1" w:lastRow="1" w:firstColumn="1" w:lastColumn="1" w:noHBand="0" w:noVBand="0"/>
      </w:tblPr>
      <w:tblGrid>
        <w:gridCol w:w="2990"/>
        <w:gridCol w:w="2626"/>
        <w:gridCol w:w="2932"/>
      </w:tblGrid>
      <w:tr w:rsidR="00C744AB" w:rsidRPr="00A65CC7" w:rsidTr="00F94BC0">
        <w:trPr>
          <w:trHeight w:val="271"/>
        </w:trPr>
        <w:tc>
          <w:tcPr>
            <w:tcW w:w="2990" w:type="dxa"/>
            <w:hideMark/>
          </w:tcPr>
          <w:p w:rsidR="00C744AB" w:rsidRPr="00A65CC7" w:rsidRDefault="00C744AB">
            <w:pPr>
              <w:jc w:val="center"/>
              <w:rPr>
                <w:sz w:val="24"/>
                <w:szCs w:val="24"/>
              </w:rPr>
            </w:pPr>
            <w:r w:rsidRPr="00A65CC7">
              <w:rPr>
                <w:sz w:val="24"/>
                <w:szCs w:val="24"/>
              </w:rPr>
              <w:t xml:space="preserve">İdris DURMUŞ </w:t>
            </w:r>
          </w:p>
        </w:tc>
        <w:tc>
          <w:tcPr>
            <w:tcW w:w="2626" w:type="dxa"/>
            <w:hideMark/>
          </w:tcPr>
          <w:p w:rsidR="00C744AB" w:rsidRPr="00A65CC7" w:rsidRDefault="00C744AB">
            <w:pPr>
              <w:jc w:val="center"/>
              <w:rPr>
                <w:sz w:val="24"/>
                <w:szCs w:val="24"/>
              </w:rPr>
            </w:pPr>
            <w:r w:rsidRPr="00A65CC7">
              <w:rPr>
                <w:sz w:val="24"/>
                <w:szCs w:val="24"/>
              </w:rPr>
              <w:t>Ali ÇORBACI</w:t>
            </w:r>
          </w:p>
        </w:tc>
        <w:tc>
          <w:tcPr>
            <w:tcW w:w="2932" w:type="dxa"/>
            <w:hideMark/>
          </w:tcPr>
          <w:p w:rsidR="00C744AB" w:rsidRPr="00A65CC7" w:rsidRDefault="00C744AB">
            <w:pPr>
              <w:jc w:val="center"/>
              <w:rPr>
                <w:sz w:val="24"/>
                <w:szCs w:val="24"/>
              </w:rPr>
            </w:pPr>
            <w:r w:rsidRPr="00A65CC7">
              <w:rPr>
                <w:sz w:val="24"/>
                <w:szCs w:val="24"/>
              </w:rPr>
              <w:t>Mustafa SELVİ</w:t>
            </w:r>
          </w:p>
        </w:tc>
      </w:tr>
      <w:tr w:rsidR="00C744AB" w:rsidRPr="00A65CC7" w:rsidTr="00F94BC0">
        <w:trPr>
          <w:trHeight w:val="273"/>
        </w:trPr>
        <w:tc>
          <w:tcPr>
            <w:tcW w:w="2990" w:type="dxa"/>
            <w:hideMark/>
          </w:tcPr>
          <w:p w:rsidR="00C744AB" w:rsidRPr="00A65CC7" w:rsidRDefault="00C744AB">
            <w:pPr>
              <w:jc w:val="center"/>
              <w:rPr>
                <w:sz w:val="24"/>
                <w:szCs w:val="24"/>
              </w:rPr>
            </w:pPr>
            <w:r w:rsidRPr="00A65CC7">
              <w:rPr>
                <w:sz w:val="24"/>
                <w:szCs w:val="24"/>
              </w:rPr>
              <w:t>Başkan</w:t>
            </w:r>
          </w:p>
        </w:tc>
        <w:tc>
          <w:tcPr>
            <w:tcW w:w="2626" w:type="dxa"/>
            <w:hideMark/>
          </w:tcPr>
          <w:p w:rsidR="00C744AB" w:rsidRPr="00A65CC7" w:rsidRDefault="00C744AB">
            <w:pPr>
              <w:jc w:val="center"/>
              <w:rPr>
                <w:sz w:val="24"/>
                <w:szCs w:val="24"/>
              </w:rPr>
            </w:pPr>
            <w:r w:rsidRPr="00A65CC7">
              <w:rPr>
                <w:sz w:val="24"/>
                <w:szCs w:val="24"/>
              </w:rPr>
              <w:t>Başkan Vekili</w:t>
            </w:r>
          </w:p>
        </w:tc>
        <w:tc>
          <w:tcPr>
            <w:tcW w:w="2932" w:type="dxa"/>
            <w:hideMark/>
          </w:tcPr>
          <w:p w:rsidR="00C744AB" w:rsidRPr="00A65CC7" w:rsidRDefault="00C744AB">
            <w:pPr>
              <w:jc w:val="center"/>
              <w:rPr>
                <w:sz w:val="24"/>
                <w:szCs w:val="24"/>
              </w:rPr>
            </w:pPr>
            <w:r w:rsidRPr="00A65CC7">
              <w:rPr>
                <w:sz w:val="24"/>
                <w:szCs w:val="24"/>
              </w:rPr>
              <w:t>Üye</w:t>
            </w:r>
          </w:p>
        </w:tc>
      </w:tr>
    </w:tbl>
    <w:p w:rsidR="00C744AB" w:rsidRPr="00A65CC7" w:rsidRDefault="00C744AB" w:rsidP="00C744AB">
      <w:pPr>
        <w:rPr>
          <w:sz w:val="24"/>
          <w:szCs w:val="24"/>
        </w:rPr>
      </w:pPr>
    </w:p>
    <w:p w:rsidR="00C744AB" w:rsidRPr="00A65CC7" w:rsidRDefault="00C744AB" w:rsidP="00C744AB">
      <w:pPr>
        <w:rPr>
          <w:sz w:val="24"/>
          <w:szCs w:val="24"/>
        </w:rPr>
      </w:pPr>
    </w:p>
    <w:p w:rsidR="00C744AB" w:rsidRPr="00A65CC7" w:rsidRDefault="00C744AB" w:rsidP="00C744AB">
      <w:pPr>
        <w:rPr>
          <w:sz w:val="24"/>
          <w:szCs w:val="24"/>
        </w:rPr>
      </w:pPr>
    </w:p>
    <w:p w:rsidR="00C744AB" w:rsidRPr="00A65CC7" w:rsidRDefault="00C744AB" w:rsidP="00C744AB">
      <w:pPr>
        <w:rPr>
          <w:sz w:val="24"/>
          <w:szCs w:val="24"/>
        </w:rPr>
      </w:pPr>
    </w:p>
    <w:p w:rsidR="00525F98" w:rsidRPr="00A65CC7" w:rsidRDefault="00525F98" w:rsidP="00C744AB">
      <w:pPr>
        <w:rPr>
          <w:sz w:val="24"/>
          <w:szCs w:val="24"/>
        </w:rPr>
      </w:pPr>
    </w:p>
    <w:p w:rsidR="00C744AB" w:rsidRPr="00A65CC7" w:rsidRDefault="00C744AB" w:rsidP="00C744AB">
      <w:pPr>
        <w:rPr>
          <w:sz w:val="24"/>
          <w:szCs w:val="24"/>
        </w:rPr>
      </w:pPr>
    </w:p>
    <w:p w:rsidR="00C744AB" w:rsidRPr="00A65CC7" w:rsidRDefault="00C744AB" w:rsidP="00C744AB">
      <w:pPr>
        <w:rPr>
          <w:sz w:val="24"/>
          <w:szCs w:val="24"/>
        </w:rPr>
      </w:pPr>
    </w:p>
    <w:tbl>
      <w:tblPr>
        <w:tblW w:w="0" w:type="auto"/>
        <w:tblLook w:val="04A0" w:firstRow="1" w:lastRow="0" w:firstColumn="1" w:lastColumn="0" w:noHBand="0" w:noVBand="1"/>
      </w:tblPr>
      <w:tblGrid>
        <w:gridCol w:w="1984"/>
        <w:gridCol w:w="2150"/>
        <w:gridCol w:w="2177"/>
        <w:gridCol w:w="2182"/>
      </w:tblGrid>
      <w:tr w:rsidR="00C744AB" w:rsidRPr="00A65CC7" w:rsidTr="00F94BC0">
        <w:trPr>
          <w:trHeight w:val="262"/>
        </w:trPr>
        <w:tc>
          <w:tcPr>
            <w:tcW w:w="1984" w:type="dxa"/>
            <w:hideMark/>
          </w:tcPr>
          <w:p w:rsidR="00C744AB" w:rsidRPr="00A65CC7" w:rsidRDefault="00C744AB">
            <w:pPr>
              <w:tabs>
                <w:tab w:val="left" w:pos="765"/>
                <w:tab w:val="center" w:pos="1500"/>
              </w:tabs>
              <w:jc w:val="center"/>
              <w:rPr>
                <w:sz w:val="24"/>
                <w:szCs w:val="24"/>
              </w:rPr>
            </w:pPr>
            <w:r w:rsidRPr="00A65CC7">
              <w:rPr>
                <w:sz w:val="24"/>
                <w:szCs w:val="24"/>
              </w:rPr>
              <w:t>İsmail AKAR</w:t>
            </w:r>
          </w:p>
        </w:tc>
        <w:tc>
          <w:tcPr>
            <w:tcW w:w="2150" w:type="dxa"/>
            <w:hideMark/>
          </w:tcPr>
          <w:p w:rsidR="00C744AB" w:rsidRPr="00A65CC7" w:rsidRDefault="00C744AB">
            <w:pPr>
              <w:jc w:val="center"/>
              <w:rPr>
                <w:sz w:val="24"/>
                <w:szCs w:val="24"/>
              </w:rPr>
            </w:pPr>
            <w:r w:rsidRPr="00A65CC7">
              <w:rPr>
                <w:sz w:val="24"/>
                <w:szCs w:val="24"/>
              </w:rPr>
              <w:t>Atalay BEŞTAŞ</w:t>
            </w:r>
          </w:p>
        </w:tc>
        <w:tc>
          <w:tcPr>
            <w:tcW w:w="2177" w:type="dxa"/>
            <w:hideMark/>
          </w:tcPr>
          <w:p w:rsidR="00C744AB" w:rsidRPr="00A65CC7" w:rsidRDefault="00C744AB">
            <w:pPr>
              <w:jc w:val="center"/>
              <w:rPr>
                <w:sz w:val="24"/>
                <w:szCs w:val="24"/>
              </w:rPr>
            </w:pPr>
            <w:r w:rsidRPr="00A65CC7">
              <w:rPr>
                <w:sz w:val="24"/>
                <w:szCs w:val="24"/>
              </w:rPr>
              <w:t>Mustafa TUNALI</w:t>
            </w:r>
          </w:p>
        </w:tc>
        <w:tc>
          <w:tcPr>
            <w:tcW w:w="2182" w:type="dxa"/>
            <w:hideMark/>
          </w:tcPr>
          <w:p w:rsidR="00C744AB" w:rsidRPr="00A65CC7" w:rsidRDefault="00C744AB">
            <w:pPr>
              <w:jc w:val="center"/>
              <w:rPr>
                <w:sz w:val="24"/>
                <w:szCs w:val="24"/>
              </w:rPr>
            </w:pPr>
            <w:r w:rsidRPr="00A65CC7">
              <w:rPr>
                <w:sz w:val="24"/>
                <w:szCs w:val="24"/>
              </w:rPr>
              <w:t>Tahsin YENER</w:t>
            </w:r>
          </w:p>
        </w:tc>
      </w:tr>
      <w:tr w:rsidR="00C744AB" w:rsidRPr="00A65CC7" w:rsidTr="00F94BC0">
        <w:trPr>
          <w:trHeight w:val="277"/>
        </w:trPr>
        <w:tc>
          <w:tcPr>
            <w:tcW w:w="1984" w:type="dxa"/>
            <w:hideMark/>
          </w:tcPr>
          <w:p w:rsidR="00C744AB" w:rsidRPr="00A65CC7" w:rsidRDefault="00C744AB">
            <w:pPr>
              <w:jc w:val="center"/>
              <w:rPr>
                <w:sz w:val="24"/>
                <w:szCs w:val="24"/>
              </w:rPr>
            </w:pPr>
            <w:r w:rsidRPr="00A65CC7">
              <w:rPr>
                <w:sz w:val="24"/>
                <w:szCs w:val="24"/>
              </w:rPr>
              <w:t>Üye</w:t>
            </w:r>
          </w:p>
        </w:tc>
        <w:tc>
          <w:tcPr>
            <w:tcW w:w="2150" w:type="dxa"/>
            <w:hideMark/>
          </w:tcPr>
          <w:p w:rsidR="00C744AB" w:rsidRPr="00A65CC7" w:rsidRDefault="00C744AB">
            <w:pPr>
              <w:jc w:val="center"/>
              <w:rPr>
                <w:sz w:val="24"/>
                <w:szCs w:val="24"/>
              </w:rPr>
            </w:pPr>
            <w:r w:rsidRPr="00A65CC7">
              <w:rPr>
                <w:sz w:val="24"/>
                <w:szCs w:val="24"/>
              </w:rPr>
              <w:t>Üye</w:t>
            </w:r>
          </w:p>
        </w:tc>
        <w:tc>
          <w:tcPr>
            <w:tcW w:w="2177" w:type="dxa"/>
            <w:hideMark/>
          </w:tcPr>
          <w:p w:rsidR="00C744AB" w:rsidRPr="00A65CC7" w:rsidRDefault="00C744AB">
            <w:pPr>
              <w:jc w:val="center"/>
              <w:rPr>
                <w:sz w:val="24"/>
                <w:szCs w:val="24"/>
              </w:rPr>
            </w:pPr>
            <w:r w:rsidRPr="00A65CC7">
              <w:rPr>
                <w:sz w:val="24"/>
                <w:szCs w:val="24"/>
              </w:rPr>
              <w:t>Üye</w:t>
            </w:r>
          </w:p>
        </w:tc>
        <w:tc>
          <w:tcPr>
            <w:tcW w:w="2182" w:type="dxa"/>
            <w:hideMark/>
          </w:tcPr>
          <w:p w:rsidR="00C744AB" w:rsidRPr="00A65CC7" w:rsidRDefault="00C744AB">
            <w:pPr>
              <w:jc w:val="center"/>
              <w:rPr>
                <w:sz w:val="24"/>
                <w:szCs w:val="24"/>
              </w:rPr>
            </w:pPr>
            <w:r w:rsidRPr="00A65CC7">
              <w:rPr>
                <w:sz w:val="24"/>
                <w:szCs w:val="24"/>
              </w:rPr>
              <w:t>Üye</w:t>
            </w:r>
          </w:p>
        </w:tc>
      </w:tr>
    </w:tbl>
    <w:p w:rsidR="00EB1456" w:rsidRPr="00A65CC7" w:rsidRDefault="00EB1456" w:rsidP="00A44FE5">
      <w:pPr>
        <w:pStyle w:val="Altyaz"/>
        <w:jc w:val="both"/>
      </w:pPr>
    </w:p>
    <w:p w:rsidR="00A65CC7" w:rsidRPr="00A65CC7" w:rsidRDefault="00A65CC7" w:rsidP="00A44FE5">
      <w:pPr>
        <w:pStyle w:val="Altyaz"/>
        <w:jc w:val="both"/>
      </w:pPr>
    </w:p>
    <w:p w:rsidR="00A65CC7" w:rsidRPr="00A65CC7" w:rsidRDefault="00A65CC7" w:rsidP="00A44FE5">
      <w:pPr>
        <w:pStyle w:val="Altyaz"/>
        <w:jc w:val="both"/>
      </w:pPr>
    </w:p>
    <w:p w:rsidR="00A65CC7" w:rsidRPr="00A65CC7" w:rsidRDefault="00A65CC7" w:rsidP="00A44FE5">
      <w:pPr>
        <w:pStyle w:val="Altyaz"/>
        <w:jc w:val="both"/>
      </w:pPr>
    </w:p>
    <w:p w:rsidR="00A65CC7" w:rsidRPr="00A65CC7" w:rsidRDefault="00A65CC7" w:rsidP="00A44FE5">
      <w:pPr>
        <w:pStyle w:val="Altyaz"/>
        <w:jc w:val="both"/>
      </w:pPr>
    </w:p>
    <w:p w:rsidR="00A65CC7" w:rsidRDefault="00A65CC7" w:rsidP="00A44FE5">
      <w:pPr>
        <w:pStyle w:val="Altyaz"/>
        <w:jc w:val="both"/>
      </w:pPr>
    </w:p>
    <w:p w:rsidR="009F1F02" w:rsidRDefault="009F1F02" w:rsidP="00A44FE5">
      <w:pPr>
        <w:pStyle w:val="Altyaz"/>
        <w:jc w:val="both"/>
      </w:pPr>
    </w:p>
    <w:p w:rsidR="009F1F02" w:rsidRDefault="009F1F02" w:rsidP="00A44FE5">
      <w:pPr>
        <w:pStyle w:val="Altyaz"/>
        <w:jc w:val="both"/>
      </w:pPr>
    </w:p>
    <w:p w:rsidR="009F1F02" w:rsidRPr="00A65CC7" w:rsidRDefault="009F1F02" w:rsidP="00A44FE5">
      <w:pPr>
        <w:pStyle w:val="Altyaz"/>
        <w:jc w:val="both"/>
      </w:pPr>
    </w:p>
    <w:p w:rsidR="00A65CC7" w:rsidRPr="00A65CC7" w:rsidRDefault="00A65CC7" w:rsidP="00A44FE5">
      <w:pPr>
        <w:pStyle w:val="Altyaz"/>
        <w:jc w:val="both"/>
      </w:pPr>
    </w:p>
    <w:p w:rsidR="00A65CC7" w:rsidRPr="00A65CC7" w:rsidRDefault="00A65CC7" w:rsidP="00A65CC7">
      <w:pPr>
        <w:jc w:val="center"/>
        <w:rPr>
          <w:rFonts w:ascii="Calibri" w:eastAsia="Calibri" w:hAnsi="Calibri"/>
          <w:b/>
          <w:sz w:val="24"/>
          <w:szCs w:val="24"/>
          <w:lang w:eastAsia="en-US"/>
        </w:rPr>
      </w:pPr>
      <w:r w:rsidRPr="00A65CC7">
        <w:rPr>
          <w:rFonts w:ascii="Calibri" w:eastAsia="Calibri" w:hAnsi="Calibri"/>
          <w:b/>
          <w:sz w:val="24"/>
          <w:szCs w:val="24"/>
          <w:lang w:eastAsia="en-US"/>
        </w:rPr>
        <w:lastRenderedPageBreak/>
        <w:t>YALOVA İL ÖZEL İDARESİ</w:t>
      </w:r>
    </w:p>
    <w:p w:rsidR="00A65CC7" w:rsidRDefault="00A65CC7" w:rsidP="00A65CC7">
      <w:pPr>
        <w:jc w:val="center"/>
        <w:rPr>
          <w:rFonts w:ascii="Calibri" w:eastAsia="Calibri" w:hAnsi="Calibri"/>
          <w:b/>
          <w:sz w:val="24"/>
          <w:szCs w:val="24"/>
          <w:lang w:eastAsia="en-US"/>
        </w:rPr>
      </w:pPr>
      <w:r w:rsidRPr="00A65CC7">
        <w:rPr>
          <w:rFonts w:ascii="Calibri" w:eastAsia="Calibri" w:hAnsi="Calibri"/>
          <w:b/>
          <w:sz w:val="24"/>
          <w:szCs w:val="24"/>
          <w:lang w:eastAsia="en-US"/>
        </w:rPr>
        <w:t>YÜKSEK LİSANS VE DOKTORA TEZ ÇALIŞMALARINI DESTEKLEME YÖNETMELİĞİ</w:t>
      </w:r>
    </w:p>
    <w:p w:rsidR="00870031" w:rsidRPr="00A65CC7" w:rsidRDefault="00870031" w:rsidP="00A65CC7">
      <w:pPr>
        <w:jc w:val="center"/>
        <w:rPr>
          <w:rFonts w:ascii="Calibri" w:eastAsia="Calibri" w:hAnsi="Calibri"/>
          <w:b/>
          <w:sz w:val="24"/>
          <w:szCs w:val="24"/>
          <w:lang w:eastAsia="en-US"/>
        </w:rPr>
      </w:pPr>
    </w:p>
    <w:p w:rsidR="00A65CC7" w:rsidRPr="00A65CC7" w:rsidRDefault="00A65CC7" w:rsidP="00A65CC7">
      <w:pPr>
        <w:jc w:val="both"/>
        <w:rPr>
          <w:rFonts w:ascii="Calibri" w:eastAsia="Calibri" w:hAnsi="Calibri"/>
          <w:b/>
          <w:sz w:val="24"/>
          <w:szCs w:val="24"/>
          <w:lang w:eastAsia="en-US"/>
        </w:rPr>
      </w:pPr>
      <w:r w:rsidRPr="00A65CC7">
        <w:rPr>
          <w:rFonts w:ascii="Calibri" w:eastAsia="Calibri" w:hAnsi="Calibri"/>
          <w:b/>
          <w:sz w:val="24"/>
          <w:szCs w:val="24"/>
          <w:lang w:eastAsia="en-US"/>
        </w:rPr>
        <w:t>Amaç</w:t>
      </w:r>
    </w:p>
    <w:p w:rsidR="00A65CC7" w:rsidRPr="00A65CC7" w:rsidRDefault="00A65CC7" w:rsidP="00A65CC7">
      <w:pPr>
        <w:jc w:val="both"/>
        <w:rPr>
          <w:rFonts w:ascii="Calibri" w:eastAsia="Calibri" w:hAnsi="Calibri"/>
          <w:b/>
          <w:sz w:val="24"/>
          <w:szCs w:val="24"/>
          <w:lang w:eastAsia="en-US"/>
        </w:rPr>
      </w:pPr>
      <w:r w:rsidRPr="00A65CC7">
        <w:rPr>
          <w:rFonts w:ascii="Calibri" w:eastAsia="Calibri" w:hAnsi="Calibri"/>
          <w:b/>
          <w:sz w:val="24"/>
          <w:szCs w:val="24"/>
          <w:lang w:eastAsia="en-US"/>
        </w:rPr>
        <w:t xml:space="preserve">Madde 1 </w:t>
      </w:r>
      <w:r w:rsidRPr="00A65CC7">
        <w:rPr>
          <w:rFonts w:ascii="Calibri" w:eastAsia="Calibri" w:hAnsi="Calibri"/>
          <w:sz w:val="24"/>
          <w:szCs w:val="24"/>
          <w:lang w:eastAsia="en-US"/>
        </w:rPr>
        <w:t>– (1) Bu yönetmeliğin amacı, yerel yönetim ve şehircilik alanlarında, hizmetlerin iyileştirilmesi ve karşılaşılan problemlerin çözülmesine yardımcı olmak üzere, saha araştırması Yalova’da yapılacak olan ve Yalova’yı konu alan yüksek lisans ve doktora tezlerinin desteklenmesine ilişkin usul ve esasları belirlemektir.</w:t>
      </w:r>
    </w:p>
    <w:p w:rsidR="00A65CC7" w:rsidRPr="00A65CC7" w:rsidRDefault="00A65CC7" w:rsidP="00A65CC7">
      <w:pPr>
        <w:jc w:val="both"/>
        <w:rPr>
          <w:rFonts w:ascii="Calibri" w:eastAsia="Calibri" w:hAnsi="Calibri"/>
          <w:b/>
          <w:sz w:val="24"/>
          <w:szCs w:val="24"/>
          <w:lang w:eastAsia="en-US"/>
        </w:rPr>
      </w:pPr>
      <w:r w:rsidRPr="00A65CC7">
        <w:rPr>
          <w:rFonts w:ascii="Calibri" w:eastAsia="Calibri" w:hAnsi="Calibri"/>
          <w:b/>
          <w:sz w:val="24"/>
          <w:szCs w:val="24"/>
          <w:lang w:eastAsia="en-US"/>
        </w:rPr>
        <w:t>Dayanak</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b/>
          <w:sz w:val="24"/>
          <w:szCs w:val="24"/>
          <w:lang w:eastAsia="en-US"/>
        </w:rPr>
        <w:t>Madde 2</w:t>
      </w:r>
      <w:r w:rsidRPr="00A65CC7">
        <w:rPr>
          <w:rFonts w:ascii="Calibri" w:eastAsia="Calibri" w:hAnsi="Calibri"/>
          <w:sz w:val="24"/>
          <w:szCs w:val="24"/>
          <w:lang w:eastAsia="en-US"/>
        </w:rPr>
        <w:t xml:space="preserve"> – (1) Bu yönetmelik, 5302 sayılı İl Özel İdaresi Kanunu esas alınarak hazırlanmıştır.</w:t>
      </w:r>
    </w:p>
    <w:p w:rsidR="00A65CC7" w:rsidRPr="00A65CC7" w:rsidRDefault="00A65CC7" w:rsidP="00A65CC7">
      <w:pPr>
        <w:jc w:val="both"/>
        <w:rPr>
          <w:rFonts w:ascii="Calibri" w:eastAsia="Calibri" w:hAnsi="Calibri"/>
          <w:b/>
          <w:sz w:val="24"/>
          <w:szCs w:val="24"/>
          <w:lang w:eastAsia="en-US"/>
        </w:rPr>
      </w:pPr>
    </w:p>
    <w:p w:rsidR="00A65CC7" w:rsidRPr="00A65CC7" w:rsidRDefault="00A65CC7" w:rsidP="00A65CC7">
      <w:pPr>
        <w:jc w:val="both"/>
        <w:rPr>
          <w:rFonts w:ascii="Calibri" w:eastAsia="Calibri" w:hAnsi="Calibri"/>
          <w:b/>
          <w:sz w:val="24"/>
          <w:szCs w:val="24"/>
          <w:lang w:eastAsia="en-US"/>
        </w:rPr>
      </w:pPr>
      <w:r w:rsidRPr="00A65CC7">
        <w:rPr>
          <w:rFonts w:ascii="Calibri" w:eastAsia="Calibri" w:hAnsi="Calibri"/>
          <w:b/>
          <w:sz w:val="24"/>
          <w:szCs w:val="24"/>
          <w:lang w:eastAsia="en-US"/>
        </w:rPr>
        <w:t>Tanımlar</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Madde 3 - (1) Bu yönetmelikte geçen;,</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Üniversite: Yalova Üniversitesini</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İdare    : Yalova İl özel İdaresini,</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Meclis : Yalova İl Özel İdaresi İl Genel Meclisini,</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Encümen : Yalova İl Özel İdaresi İl Encümenini,</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Başkan : İl Genel Meclis Başkanlığını,</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Makam : Yalova Valisini,</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Tez : Üniversitelerin yüksek lisans programları ile doktora programları kapsamında hazırlanan ve Yalova İl Özel İdaresi tarafından desteklenen tezleri,</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Öğrenci: Üniversitelerde yüksek lisans veya doktora tezi hazırlayan kişileri,</w:t>
      </w:r>
    </w:p>
    <w:p w:rsidR="00A65CC7" w:rsidRPr="00A65CC7" w:rsidRDefault="00A65CC7" w:rsidP="00A65CC7">
      <w:pPr>
        <w:jc w:val="both"/>
        <w:rPr>
          <w:rFonts w:ascii="Calibri" w:eastAsia="Calibri" w:hAnsi="Calibri"/>
          <w:b/>
          <w:sz w:val="24"/>
          <w:szCs w:val="24"/>
          <w:lang w:eastAsia="en-US"/>
        </w:rPr>
      </w:pPr>
      <w:r w:rsidRPr="00A65CC7">
        <w:rPr>
          <w:rFonts w:ascii="Calibri" w:eastAsia="Calibri" w:hAnsi="Calibri"/>
          <w:sz w:val="24"/>
          <w:szCs w:val="24"/>
          <w:lang w:eastAsia="en-US"/>
        </w:rPr>
        <w:t>Danışman: Üniversitenin Lisansüstü Eğitim Enstitüsü Yönetim Kurulu kararıyla ilgili tezin danışmanı olarak atanmış öğretim üyesini</w:t>
      </w:r>
    </w:p>
    <w:p w:rsidR="00A65CC7" w:rsidRPr="00A65CC7" w:rsidRDefault="00A65CC7" w:rsidP="00A65CC7">
      <w:pPr>
        <w:jc w:val="both"/>
        <w:rPr>
          <w:rFonts w:ascii="Calibri" w:eastAsia="Calibri" w:hAnsi="Calibri"/>
          <w:b/>
          <w:sz w:val="24"/>
          <w:szCs w:val="24"/>
          <w:lang w:eastAsia="en-US"/>
        </w:rPr>
      </w:pPr>
      <w:r w:rsidRPr="00A65CC7">
        <w:rPr>
          <w:rFonts w:ascii="Calibri" w:eastAsia="Calibri" w:hAnsi="Calibri"/>
          <w:b/>
          <w:sz w:val="24"/>
          <w:szCs w:val="24"/>
          <w:lang w:eastAsia="en-US"/>
        </w:rPr>
        <w:t>Destekleme Kararı</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 xml:space="preserve">Madde 4 – (1) Desteklenecek tezler, İl Özel İdaresi ve Üniversite tarafından belirlenecek 5 kişilik komisyon tarafından belirlenir, İl Özel İdaresi tarafından onaylanır. </w:t>
      </w:r>
    </w:p>
    <w:p w:rsidR="00A65CC7" w:rsidRPr="00A65CC7" w:rsidRDefault="00A65CC7" w:rsidP="00A65CC7">
      <w:pPr>
        <w:jc w:val="both"/>
        <w:rPr>
          <w:rFonts w:ascii="Calibri" w:eastAsia="Calibri" w:hAnsi="Calibri"/>
          <w:sz w:val="24"/>
          <w:szCs w:val="24"/>
          <w:lang w:eastAsia="en-US"/>
        </w:rPr>
      </w:pPr>
    </w:p>
    <w:p w:rsidR="00A65CC7" w:rsidRPr="00A65CC7" w:rsidRDefault="00A65CC7" w:rsidP="00A65CC7">
      <w:pPr>
        <w:jc w:val="both"/>
        <w:rPr>
          <w:rFonts w:ascii="Calibri" w:eastAsia="Calibri" w:hAnsi="Calibri"/>
          <w:b/>
          <w:sz w:val="24"/>
          <w:szCs w:val="24"/>
          <w:lang w:eastAsia="en-US"/>
        </w:rPr>
      </w:pPr>
      <w:r w:rsidRPr="00A65CC7">
        <w:rPr>
          <w:rFonts w:ascii="Calibri" w:eastAsia="Calibri" w:hAnsi="Calibri"/>
          <w:b/>
          <w:sz w:val="24"/>
          <w:szCs w:val="24"/>
          <w:lang w:eastAsia="en-US"/>
        </w:rPr>
        <w:t>Başvuruların Yapılması ve Sonuçlarının Duyurulması</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b/>
          <w:sz w:val="24"/>
          <w:szCs w:val="24"/>
          <w:lang w:eastAsia="en-US"/>
        </w:rPr>
        <w:t>Madde 5</w:t>
      </w:r>
      <w:r w:rsidRPr="00A65CC7">
        <w:rPr>
          <w:rFonts w:ascii="Calibri" w:eastAsia="Calibri" w:hAnsi="Calibri"/>
          <w:sz w:val="24"/>
          <w:szCs w:val="24"/>
          <w:lang w:eastAsia="en-US"/>
        </w:rPr>
        <w:t xml:space="preserve"> – (1) Destek almak üzere yapılacak başvurular Şubat ve Eylül aylarında olmak üzere yılda iki defa İl Özel İdaresinin belirleyeceği tarihlerde yapılacaktır.</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 xml:space="preserve">( 2)  Değerlendirme komisyonunca uygun görülen başvuruları İl Özel İdaresi </w:t>
      </w:r>
      <w:r w:rsidRPr="00A65CC7">
        <w:rPr>
          <w:rFonts w:ascii="Calibri" w:eastAsia="Calibri" w:hAnsi="Calibri"/>
          <w:color w:val="FF0000"/>
          <w:sz w:val="24"/>
          <w:szCs w:val="24"/>
          <w:lang w:eastAsia="en-US"/>
        </w:rPr>
        <w:t xml:space="preserve"> </w:t>
      </w:r>
      <w:r w:rsidRPr="00A65CC7">
        <w:rPr>
          <w:rFonts w:ascii="Calibri" w:eastAsia="Calibri" w:hAnsi="Calibri"/>
          <w:sz w:val="24"/>
          <w:szCs w:val="24"/>
          <w:lang w:eastAsia="en-US"/>
        </w:rPr>
        <w:t>aynen kabul edebileceği gibi, yüksek lisans ve doktora öğrencisi ve danışmana tez konusu ile ilgili teklifte bulunabilir.</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 xml:space="preserve">(3) İl Özel İdare belirli dönemlerde destekleyeceği tez konularının kapsamını belirleyebilir. </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 xml:space="preserve">(4) Komisyon tarafından desteklenmesi uygun görülen ve İl Özel İdare tarafından nihai olarak onaylanan tezler, kurumun web sitesinde ilan edilmek yoluyla duyurulur. </w:t>
      </w:r>
    </w:p>
    <w:p w:rsidR="00A65CC7" w:rsidRPr="00A65CC7" w:rsidRDefault="00A65CC7" w:rsidP="00A65CC7">
      <w:pPr>
        <w:jc w:val="both"/>
        <w:rPr>
          <w:rFonts w:ascii="Calibri" w:eastAsia="Calibri" w:hAnsi="Calibri"/>
          <w:sz w:val="24"/>
          <w:szCs w:val="24"/>
          <w:lang w:eastAsia="en-US"/>
        </w:rPr>
      </w:pPr>
    </w:p>
    <w:p w:rsidR="00A65CC7" w:rsidRPr="00A65CC7" w:rsidRDefault="00A65CC7" w:rsidP="00A65CC7">
      <w:pPr>
        <w:jc w:val="both"/>
        <w:rPr>
          <w:rFonts w:ascii="Calibri" w:eastAsia="Calibri" w:hAnsi="Calibri"/>
          <w:b/>
          <w:sz w:val="24"/>
          <w:szCs w:val="24"/>
          <w:lang w:eastAsia="en-US"/>
        </w:rPr>
      </w:pPr>
      <w:r w:rsidRPr="00A65CC7">
        <w:rPr>
          <w:rFonts w:ascii="Calibri" w:eastAsia="Calibri" w:hAnsi="Calibri"/>
          <w:b/>
          <w:sz w:val="24"/>
          <w:szCs w:val="24"/>
          <w:lang w:eastAsia="en-US"/>
        </w:rPr>
        <w:t>Tezlerin İzlenmesi ve Tamamlanması</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b/>
          <w:sz w:val="24"/>
          <w:szCs w:val="24"/>
          <w:lang w:eastAsia="en-US"/>
        </w:rPr>
        <w:t>Madde 6</w:t>
      </w:r>
      <w:r w:rsidRPr="00A65CC7">
        <w:rPr>
          <w:rFonts w:ascii="Calibri" w:eastAsia="Calibri" w:hAnsi="Calibri"/>
          <w:sz w:val="24"/>
          <w:szCs w:val="24"/>
          <w:lang w:eastAsia="en-US"/>
        </w:rPr>
        <w:t xml:space="preserve"> – (1) Tez öğrencisi, tezin başlama tarihinden itibaren her altı ayda bir, araştırmanın ara raporunu, danışmanına onaylatarak İl Özel İdaresine sunar.</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 xml:space="preserve">(2) Tezlerin süresi yüksek lisans tezleri için en fazla bir yıl, doktora tezleri için üç yıldır. </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 xml:space="preserve">(3) Tez öğrencisi, akademik danışmandan usulüne uygun olarak süre uzatımı aldığı takdirde, İl Özel İdaresine başvurarak aynı koşullarda ek süre isteyebilir. Ancak, başvurunun öncesinde son ara raporunu teslim etmiş olmalıdır. Ek süre yüksek lisans tezi için bir yılı, doktora tezi için iki yılı geçemez. Süre uzatımı alındığı takdirde, buna ilişkin bilgiler en geç bir ay içinde İl Özel İdaresine sunulur.  </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lastRenderedPageBreak/>
        <w:t xml:space="preserve">(4) Tez öğrencisi, tezin sona ermesini izleyen bir ay içinde sonuç raporunu İl Özel İdaresine sunmakla yükümlüdür. </w:t>
      </w:r>
    </w:p>
    <w:p w:rsidR="00A65CC7" w:rsidRPr="00A65CC7" w:rsidRDefault="00A65CC7" w:rsidP="00A65CC7">
      <w:pPr>
        <w:jc w:val="both"/>
        <w:rPr>
          <w:rFonts w:ascii="Calibri" w:eastAsia="Calibri" w:hAnsi="Calibri"/>
          <w:sz w:val="24"/>
          <w:szCs w:val="24"/>
          <w:lang w:eastAsia="en-US"/>
        </w:rPr>
      </w:pPr>
    </w:p>
    <w:p w:rsidR="00A65CC7" w:rsidRPr="00A65CC7" w:rsidRDefault="00A65CC7" w:rsidP="00A65CC7">
      <w:pPr>
        <w:jc w:val="both"/>
        <w:rPr>
          <w:rFonts w:ascii="Calibri" w:eastAsia="Calibri" w:hAnsi="Calibri"/>
          <w:b/>
          <w:sz w:val="24"/>
          <w:szCs w:val="24"/>
          <w:lang w:eastAsia="en-US"/>
        </w:rPr>
      </w:pPr>
      <w:r w:rsidRPr="00A65CC7">
        <w:rPr>
          <w:rFonts w:ascii="Calibri" w:eastAsia="Calibri" w:hAnsi="Calibri"/>
          <w:b/>
          <w:sz w:val="24"/>
          <w:szCs w:val="24"/>
          <w:lang w:eastAsia="en-US"/>
        </w:rPr>
        <w:t>Destek Miktarı ve Ödeme</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b/>
          <w:sz w:val="24"/>
          <w:szCs w:val="24"/>
          <w:lang w:eastAsia="en-US"/>
        </w:rPr>
        <w:t>Madde 8</w:t>
      </w:r>
      <w:r w:rsidRPr="00A65CC7">
        <w:rPr>
          <w:rFonts w:ascii="Calibri" w:eastAsia="Calibri" w:hAnsi="Calibri"/>
          <w:sz w:val="24"/>
          <w:szCs w:val="24"/>
          <w:lang w:eastAsia="en-US"/>
        </w:rPr>
        <w:t xml:space="preserve"> – (1) Yüksek lisans ve doktora tezlerine verilecek destek sayısı ve miktarı Encümen tarafından belirlenir.</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(2) Ödemeler dört eşit parça halinde yapılır. Ancak bedelin %25’ine kadar olan kısmı çalışmanın başında veya herhangi bir safhasında ödenebilir.</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 xml:space="preserve">(3) Ödemeler bir sözleşmeye bağlanır ve işin mahiyetine göre farklı ödeme biçimleri belirlenebilir. </w:t>
      </w:r>
    </w:p>
    <w:p w:rsidR="00A65CC7" w:rsidRPr="00A65CC7" w:rsidRDefault="00A65CC7" w:rsidP="00A65CC7">
      <w:pPr>
        <w:jc w:val="both"/>
        <w:rPr>
          <w:rFonts w:ascii="Calibri" w:eastAsia="Calibri" w:hAnsi="Calibri"/>
          <w:sz w:val="24"/>
          <w:szCs w:val="24"/>
          <w:lang w:eastAsia="en-US"/>
        </w:rPr>
      </w:pPr>
    </w:p>
    <w:p w:rsidR="00A65CC7" w:rsidRPr="00A65CC7" w:rsidRDefault="00A65CC7" w:rsidP="00A65CC7">
      <w:pPr>
        <w:jc w:val="both"/>
        <w:rPr>
          <w:rFonts w:ascii="Calibri" w:eastAsia="Calibri" w:hAnsi="Calibri"/>
          <w:b/>
          <w:sz w:val="24"/>
          <w:szCs w:val="24"/>
          <w:lang w:eastAsia="en-US"/>
        </w:rPr>
      </w:pPr>
      <w:r w:rsidRPr="00A65CC7">
        <w:rPr>
          <w:rFonts w:ascii="Calibri" w:eastAsia="Calibri" w:hAnsi="Calibri"/>
          <w:b/>
          <w:sz w:val="24"/>
          <w:szCs w:val="24"/>
          <w:lang w:eastAsia="en-US"/>
        </w:rPr>
        <w:t xml:space="preserve">Telif Hakları </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b/>
          <w:sz w:val="24"/>
          <w:szCs w:val="24"/>
          <w:lang w:eastAsia="en-US"/>
        </w:rPr>
        <w:t>Madde 9</w:t>
      </w:r>
      <w:r w:rsidRPr="00A65CC7">
        <w:rPr>
          <w:rFonts w:ascii="Calibri" w:eastAsia="Calibri" w:hAnsi="Calibri"/>
          <w:sz w:val="24"/>
          <w:szCs w:val="24"/>
          <w:lang w:eastAsia="en-US"/>
        </w:rPr>
        <w:t xml:space="preserve"> – (1) Tez konularının İl Özel İdarenin teklifiyle belirlenmesi durumunda İl Özel İdaresi tez konusu üzerinde telif hakkına sahiptir. Bu konuda düzenlenen sözleşmede ilgili şartlar belirtilir.</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(2)Tezlerin telif hakkı, ilgili yasa ve yönetmeliklere bağlı olarak belirlenecektir. İl Özel İdaresi, tezleri kendi adına yayımlamak istediği takdirde öğrencinin ve tez danışmanının iznini alarak, ilgili kişi ve kurumları bilgilendirir. Ancak tezlerin sonuçlarının Birlik tarafından kullanılması veya bu sonuçlardan fayda üretilmesi durumunda araştırmacıya ek bir bedel ödenmez.</w:t>
      </w:r>
    </w:p>
    <w:p w:rsidR="00A65CC7" w:rsidRPr="00A65CC7" w:rsidRDefault="00A65CC7" w:rsidP="00A65CC7">
      <w:pPr>
        <w:jc w:val="both"/>
        <w:rPr>
          <w:rFonts w:ascii="Calibri" w:eastAsia="Calibri" w:hAnsi="Calibri"/>
          <w:sz w:val="24"/>
          <w:szCs w:val="24"/>
          <w:lang w:eastAsia="en-US"/>
        </w:rPr>
      </w:pPr>
    </w:p>
    <w:p w:rsidR="00A65CC7" w:rsidRPr="00A65CC7" w:rsidRDefault="00A65CC7" w:rsidP="00A65CC7">
      <w:pPr>
        <w:jc w:val="both"/>
        <w:rPr>
          <w:rFonts w:ascii="Calibri" w:eastAsia="Calibri" w:hAnsi="Calibri"/>
          <w:b/>
          <w:sz w:val="24"/>
          <w:szCs w:val="24"/>
          <w:lang w:eastAsia="en-US"/>
        </w:rPr>
      </w:pPr>
      <w:r w:rsidRPr="00A65CC7">
        <w:rPr>
          <w:rFonts w:ascii="Calibri" w:eastAsia="Calibri" w:hAnsi="Calibri"/>
          <w:b/>
          <w:sz w:val="24"/>
          <w:szCs w:val="24"/>
          <w:lang w:eastAsia="en-US"/>
        </w:rPr>
        <w:t>Tez Öğrencisi ve Danışmanın Yükümlülükleri</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b/>
          <w:sz w:val="24"/>
          <w:szCs w:val="24"/>
          <w:lang w:eastAsia="en-US"/>
        </w:rPr>
        <w:t>Madde 10</w:t>
      </w:r>
      <w:r w:rsidRPr="00A65CC7">
        <w:rPr>
          <w:rFonts w:ascii="Calibri" w:eastAsia="Calibri" w:hAnsi="Calibri"/>
          <w:sz w:val="24"/>
          <w:szCs w:val="24"/>
          <w:lang w:eastAsia="en-US"/>
        </w:rPr>
        <w:t xml:space="preserve"> – (1) Tezlerin bu yönetmelikteki usul ve esaslara bağlı kalarak yürütülmesi, geliştirilmesi ve sonuçlandırılmasından ilgili öğrenci ve danışman sorumludur. </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 xml:space="preserve">(2) Tezlerin amacı, kapsamı ve süresi İl Özel İdaresinin yazılı izni alınmadan hiçbir şekilde değiştirilemez. </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(3) Tezler hazırlanırken, herhangi bir kurumdan izin alınması gerektiği halde izin alınmaması ya da idareden bu hususta talepte bulunmaksızın yapılacak çalışmalardan dolayı ortaya çıkacak tüm sorumluluk ilgili öğrenci ve danışmana aittir.</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 xml:space="preserve">(4) Tezler hazırlanırken, elde edilen bilgi ve belgelerin öğrenci ve/veya danışman tarafından gerçeğe aykırı veya değiştirilerek kullanılması durumunda ortaya çıkacak tüm sorumluluk ilgili kişiye/kişilere aittir. </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 xml:space="preserve">(5) Öğrenci, sonuçlanan çalışmalarla ilgili, talep edildiğinde, İl Özel İdaresinin ilgili birimine sunum yapar. </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 xml:space="preserve">(6) Öğrenci, çalışmalarını yürütürken bilimsel etik kurallara uygun davranmakla yükümlüdür. </w:t>
      </w:r>
    </w:p>
    <w:p w:rsidR="00A65CC7" w:rsidRPr="00A65CC7" w:rsidRDefault="00A65CC7" w:rsidP="00A65CC7">
      <w:pPr>
        <w:jc w:val="both"/>
        <w:rPr>
          <w:rFonts w:ascii="Calibri" w:eastAsia="Calibri" w:hAnsi="Calibri"/>
          <w:sz w:val="24"/>
          <w:szCs w:val="24"/>
          <w:lang w:eastAsia="en-US"/>
        </w:rPr>
      </w:pPr>
    </w:p>
    <w:p w:rsidR="00A65CC7" w:rsidRPr="00A65CC7" w:rsidRDefault="00A65CC7" w:rsidP="00A65CC7">
      <w:pPr>
        <w:jc w:val="both"/>
        <w:rPr>
          <w:rFonts w:ascii="Calibri" w:eastAsia="Calibri" w:hAnsi="Calibri"/>
          <w:b/>
          <w:sz w:val="24"/>
          <w:szCs w:val="24"/>
          <w:lang w:eastAsia="en-US"/>
        </w:rPr>
      </w:pPr>
      <w:r w:rsidRPr="00A65CC7">
        <w:rPr>
          <w:rFonts w:ascii="Calibri" w:eastAsia="Calibri" w:hAnsi="Calibri"/>
          <w:b/>
          <w:sz w:val="24"/>
          <w:szCs w:val="24"/>
          <w:lang w:eastAsia="en-US"/>
        </w:rPr>
        <w:t>Sözleşmenin Feshedilmesi</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b/>
          <w:sz w:val="24"/>
          <w:szCs w:val="24"/>
          <w:lang w:eastAsia="en-US"/>
        </w:rPr>
        <w:t>Madde 11</w:t>
      </w:r>
      <w:r w:rsidRPr="00A65CC7">
        <w:rPr>
          <w:rFonts w:ascii="Calibri" w:eastAsia="Calibri" w:hAnsi="Calibri"/>
          <w:sz w:val="24"/>
          <w:szCs w:val="24"/>
          <w:lang w:eastAsia="en-US"/>
        </w:rPr>
        <w:t xml:space="preserve"> – (1) Aşağıdaki durumlarda İl özel İdare tarafından öğrenci ile yapılan sözleşme feshedilebilir:</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 xml:space="preserve">a) Ara raporun teslim edilmemesi veya verilen ara raporun yeterli bulunmaması, </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b) Sonuç raporunun süresi içinde teslim edilmemesi,</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c) Araştırmacının tezinin sonuçlanması dışında bir sebeple Üniversite ile ilişkisinin son bulması,</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d) Araştırmacı, akademisyen ve uzmanın bilimsel etik kurallara veya İl Özel İdaresinin itibarına aykırı davranışının tespit edilmesi,</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 xml:space="preserve">e) Tezin amacı, kapsamı ve süresinin İl Özel İdaresinin yazılı izni olmadan değiştirilmesi. </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(2) Sözleşmenin feshedilmesi halinde öğrenci, bu yönetmelik kapsamında kullanılmak üzere alınan ödemeleri İl Özel İdaresine geri ödemekle yükümlüdür.</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sz w:val="24"/>
          <w:szCs w:val="24"/>
          <w:lang w:eastAsia="en-US"/>
        </w:rPr>
        <w:t>(3) Sözleşmenin feshedilmesi halinde İl Özel İdaresinin teklifiyle belirlenen tez araştırma konuları başka bir öğrenciye ya da uzmana verilebilir. Araştırma konusunun bu yolla sonuçlanması ile sağlanacak yararlardan dolayı, daha önce ilişkisi kesilenler, hiçbir hak talep edemezler.</w:t>
      </w:r>
    </w:p>
    <w:p w:rsidR="00A65CC7" w:rsidRPr="00A65CC7" w:rsidRDefault="00A65CC7" w:rsidP="00A65CC7">
      <w:pPr>
        <w:jc w:val="both"/>
        <w:rPr>
          <w:rFonts w:ascii="Calibri" w:eastAsia="Calibri" w:hAnsi="Calibri"/>
          <w:b/>
          <w:sz w:val="24"/>
          <w:szCs w:val="24"/>
          <w:lang w:eastAsia="en-US"/>
        </w:rPr>
      </w:pPr>
    </w:p>
    <w:p w:rsidR="00A65CC7" w:rsidRPr="00A65CC7" w:rsidRDefault="00A65CC7" w:rsidP="00A65CC7">
      <w:pPr>
        <w:jc w:val="both"/>
        <w:rPr>
          <w:rFonts w:ascii="Calibri" w:eastAsia="Calibri" w:hAnsi="Calibri"/>
          <w:b/>
          <w:sz w:val="24"/>
          <w:szCs w:val="24"/>
          <w:lang w:eastAsia="en-US"/>
        </w:rPr>
      </w:pPr>
      <w:r w:rsidRPr="00A65CC7">
        <w:rPr>
          <w:rFonts w:ascii="Calibri" w:eastAsia="Calibri" w:hAnsi="Calibri"/>
          <w:b/>
          <w:sz w:val="24"/>
          <w:szCs w:val="24"/>
          <w:lang w:eastAsia="en-US"/>
        </w:rPr>
        <w:t>Yüksek Lisans ve Doktora Programları Düzenleme</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b/>
          <w:sz w:val="24"/>
          <w:szCs w:val="24"/>
          <w:lang w:eastAsia="en-US"/>
        </w:rPr>
        <w:t>Madde 12</w:t>
      </w:r>
      <w:r w:rsidRPr="00A65CC7">
        <w:rPr>
          <w:rFonts w:ascii="Calibri" w:eastAsia="Calibri" w:hAnsi="Calibri"/>
          <w:sz w:val="24"/>
          <w:szCs w:val="24"/>
          <w:lang w:eastAsia="en-US"/>
        </w:rPr>
        <w:t xml:space="preserve"> – (1) İl Özel İdaresi, üniversiteler ile işbirliği yaparak kurum çalışanlarına yönelik yüksek lisans ve doktora programları düzenleyebilir ve bunlar için belirlenen bedelin tamamına kadar olan kısmını düzenlenen protokol çerçevesinde ödeyebilir. Bu takdirde bedel kişiye değil ilgili Üniversiteye ödenir.</w:t>
      </w:r>
    </w:p>
    <w:p w:rsidR="00A65CC7" w:rsidRPr="00A65CC7" w:rsidRDefault="00A65CC7" w:rsidP="00A65CC7">
      <w:pPr>
        <w:jc w:val="both"/>
        <w:rPr>
          <w:rFonts w:ascii="Calibri" w:eastAsia="Calibri" w:hAnsi="Calibri"/>
          <w:sz w:val="24"/>
          <w:szCs w:val="24"/>
          <w:lang w:eastAsia="en-US"/>
        </w:rPr>
      </w:pPr>
    </w:p>
    <w:p w:rsidR="00A65CC7" w:rsidRPr="00A65CC7" w:rsidRDefault="00A65CC7" w:rsidP="00A65CC7">
      <w:pPr>
        <w:jc w:val="both"/>
        <w:rPr>
          <w:rFonts w:ascii="Calibri" w:eastAsia="Calibri" w:hAnsi="Calibri"/>
          <w:b/>
          <w:sz w:val="24"/>
          <w:szCs w:val="24"/>
          <w:lang w:eastAsia="en-US"/>
        </w:rPr>
      </w:pPr>
      <w:r w:rsidRPr="00A65CC7">
        <w:rPr>
          <w:rFonts w:ascii="Calibri" w:eastAsia="Calibri" w:hAnsi="Calibri"/>
          <w:b/>
          <w:sz w:val="24"/>
          <w:szCs w:val="24"/>
          <w:lang w:eastAsia="en-US"/>
        </w:rPr>
        <w:t>Yönetmelikte Bulunmayan Hususlar</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b/>
          <w:sz w:val="24"/>
          <w:szCs w:val="24"/>
          <w:lang w:eastAsia="en-US"/>
        </w:rPr>
        <w:t>Madde 13</w:t>
      </w:r>
      <w:r w:rsidRPr="00A65CC7">
        <w:rPr>
          <w:rFonts w:ascii="Calibri" w:eastAsia="Calibri" w:hAnsi="Calibri"/>
          <w:sz w:val="24"/>
          <w:szCs w:val="24"/>
          <w:lang w:eastAsia="en-US"/>
        </w:rPr>
        <w:t xml:space="preserve"> – (1) Projenin yürütülmesi sırasında bu yönetmelikte ya da yürürlükteki mevzuatta bulunmayan hususlarla karşılaşılması durumunda, konu Encümen tarafından karara bağlanır.</w:t>
      </w:r>
    </w:p>
    <w:p w:rsidR="00A65CC7" w:rsidRPr="00A65CC7" w:rsidRDefault="00A65CC7" w:rsidP="00A65CC7">
      <w:pPr>
        <w:jc w:val="both"/>
        <w:rPr>
          <w:rFonts w:ascii="Calibri" w:eastAsia="Calibri" w:hAnsi="Calibri"/>
          <w:b/>
          <w:sz w:val="24"/>
          <w:szCs w:val="24"/>
          <w:lang w:eastAsia="en-US"/>
        </w:rPr>
      </w:pPr>
      <w:r w:rsidRPr="00A65CC7">
        <w:rPr>
          <w:rFonts w:ascii="Calibri" w:eastAsia="Calibri" w:hAnsi="Calibri"/>
          <w:b/>
          <w:sz w:val="24"/>
          <w:szCs w:val="24"/>
          <w:lang w:eastAsia="en-US"/>
        </w:rPr>
        <w:t>Yürürlük</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b/>
          <w:sz w:val="24"/>
          <w:szCs w:val="24"/>
          <w:lang w:eastAsia="en-US"/>
        </w:rPr>
        <w:t>Madde 14</w:t>
      </w:r>
      <w:r w:rsidRPr="00A65CC7">
        <w:rPr>
          <w:rFonts w:ascii="Calibri" w:eastAsia="Calibri" w:hAnsi="Calibri"/>
          <w:sz w:val="24"/>
          <w:szCs w:val="24"/>
          <w:lang w:eastAsia="en-US"/>
        </w:rPr>
        <w:t xml:space="preserve"> –(1) Bu yönetmelik Meclisin kabul tarihinde yürürlüğe girer.</w:t>
      </w:r>
    </w:p>
    <w:p w:rsidR="00A65CC7" w:rsidRPr="00A65CC7" w:rsidRDefault="00A65CC7" w:rsidP="00A65CC7">
      <w:pPr>
        <w:jc w:val="both"/>
        <w:rPr>
          <w:rFonts w:ascii="Calibri" w:eastAsia="Calibri" w:hAnsi="Calibri"/>
          <w:b/>
          <w:sz w:val="24"/>
          <w:szCs w:val="24"/>
          <w:lang w:eastAsia="en-US"/>
        </w:rPr>
      </w:pPr>
      <w:r w:rsidRPr="00A65CC7">
        <w:rPr>
          <w:rFonts w:ascii="Calibri" w:eastAsia="Calibri" w:hAnsi="Calibri"/>
          <w:b/>
          <w:sz w:val="24"/>
          <w:szCs w:val="24"/>
          <w:lang w:eastAsia="en-US"/>
        </w:rPr>
        <w:t>Yürütme</w:t>
      </w:r>
    </w:p>
    <w:p w:rsidR="00A65CC7" w:rsidRPr="00A65CC7" w:rsidRDefault="00A65CC7" w:rsidP="00A65CC7">
      <w:pPr>
        <w:jc w:val="both"/>
        <w:rPr>
          <w:rFonts w:ascii="Calibri" w:eastAsia="Calibri" w:hAnsi="Calibri"/>
          <w:sz w:val="24"/>
          <w:szCs w:val="24"/>
          <w:lang w:eastAsia="en-US"/>
        </w:rPr>
      </w:pPr>
      <w:r w:rsidRPr="00A65CC7">
        <w:rPr>
          <w:rFonts w:ascii="Calibri" w:eastAsia="Calibri" w:hAnsi="Calibri"/>
          <w:b/>
          <w:sz w:val="24"/>
          <w:szCs w:val="24"/>
          <w:lang w:eastAsia="en-US"/>
        </w:rPr>
        <w:t>Madde 15</w:t>
      </w:r>
      <w:r w:rsidRPr="00A65CC7">
        <w:rPr>
          <w:rFonts w:ascii="Calibri" w:eastAsia="Calibri" w:hAnsi="Calibri"/>
          <w:sz w:val="24"/>
          <w:szCs w:val="24"/>
          <w:lang w:eastAsia="en-US"/>
        </w:rPr>
        <w:t xml:space="preserve"> –(1) Bu yönetmelik hükümlerini Vali yürütür.</w:t>
      </w:r>
    </w:p>
    <w:p w:rsidR="00A65CC7" w:rsidRPr="00A65CC7" w:rsidRDefault="00A65CC7" w:rsidP="00A44FE5">
      <w:pPr>
        <w:pStyle w:val="Altyaz"/>
        <w:jc w:val="both"/>
      </w:pPr>
    </w:p>
    <w:sectPr w:rsidR="00A65CC7" w:rsidRPr="00A65CC7" w:rsidSect="00A65CC7">
      <w:footerReference w:type="default" r:id="rId7"/>
      <w:pgSz w:w="11906" w:h="16838"/>
      <w:pgMar w:top="1276" w:right="1558" w:bottom="1417" w:left="1701" w:header="709"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2A2F" w:rsidRDefault="006D2A2F">
      <w:r>
        <w:separator/>
      </w:r>
    </w:p>
  </w:endnote>
  <w:endnote w:type="continuationSeparator" w:id="0">
    <w:p w:rsidR="006D2A2F" w:rsidRDefault="006D2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7205215"/>
      <w:docPartObj>
        <w:docPartGallery w:val="Page Numbers (Bottom of Page)"/>
        <w:docPartUnique/>
      </w:docPartObj>
    </w:sdtPr>
    <w:sdtEndPr/>
    <w:sdtContent>
      <w:sdt>
        <w:sdtPr>
          <w:id w:val="1728636285"/>
          <w:docPartObj>
            <w:docPartGallery w:val="Page Numbers (Top of Page)"/>
            <w:docPartUnique/>
          </w:docPartObj>
        </w:sdtPr>
        <w:sdtEndPr/>
        <w:sdtContent>
          <w:p w:rsidR="00A65CC7" w:rsidRDefault="00A65CC7">
            <w:pPr>
              <w:pStyle w:val="Altbilgi"/>
              <w:jc w:val="center"/>
            </w:pPr>
            <w:r w:rsidRPr="00A65CC7">
              <w:rPr>
                <w:b/>
                <w:bCs/>
                <w:sz w:val="24"/>
                <w:szCs w:val="24"/>
              </w:rPr>
              <w:fldChar w:fldCharType="begin"/>
            </w:r>
            <w:r w:rsidRPr="00A65CC7">
              <w:rPr>
                <w:b/>
                <w:bCs/>
                <w:sz w:val="24"/>
                <w:szCs w:val="24"/>
              </w:rPr>
              <w:instrText>PAGE</w:instrText>
            </w:r>
            <w:r w:rsidRPr="00A65CC7">
              <w:rPr>
                <w:b/>
                <w:bCs/>
                <w:sz w:val="24"/>
                <w:szCs w:val="24"/>
              </w:rPr>
              <w:fldChar w:fldCharType="separate"/>
            </w:r>
            <w:r w:rsidR="00746BA8">
              <w:rPr>
                <w:b/>
                <w:bCs/>
                <w:noProof/>
                <w:sz w:val="24"/>
                <w:szCs w:val="24"/>
              </w:rPr>
              <w:t>4</w:t>
            </w:r>
            <w:r w:rsidRPr="00A65CC7">
              <w:rPr>
                <w:b/>
                <w:bCs/>
                <w:sz w:val="24"/>
                <w:szCs w:val="24"/>
              </w:rPr>
              <w:fldChar w:fldCharType="end"/>
            </w:r>
            <w:r w:rsidRPr="00A65CC7">
              <w:rPr>
                <w:sz w:val="24"/>
                <w:szCs w:val="24"/>
              </w:rPr>
              <w:t xml:space="preserve"> / </w:t>
            </w:r>
            <w:r w:rsidRPr="00A65CC7">
              <w:rPr>
                <w:b/>
                <w:bCs/>
                <w:sz w:val="24"/>
                <w:szCs w:val="24"/>
              </w:rPr>
              <w:fldChar w:fldCharType="begin"/>
            </w:r>
            <w:r w:rsidRPr="00A65CC7">
              <w:rPr>
                <w:b/>
                <w:bCs/>
                <w:sz w:val="24"/>
                <w:szCs w:val="24"/>
              </w:rPr>
              <w:instrText>NUMPAGES</w:instrText>
            </w:r>
            <w:r w:rsidRPr="00A65CC7">
              <w:rPr>
                <w:b/>
                <w:bCs/>
                <w:sz w:val="24"/>
                <w:szCs w:val="24"/>
              </w:rPr>
              <w:fldChar w:fldCharType="separate"/>
            </w:r>
            <w:r w:rsidR="00746BA8">
              <w:rPr>
                <w:b/>
                <w:bCs/>
                <w:noProof/>
                <w:sz w:val="24"/>
                <w:szCs w:val="24"/>
              </w:rPr>
              <w:t>4</w:t>
            </w:r>
            <w:r w:rsidRPr="00A65CC7">
              <w:rPr>
                <w:b/>
                <w:bCs/>
                <w:sz w:val="24"/>
                <w:szCs w:val="24"/>
              </w:rPr>
              <w:fldChar w:fldCharType="end"/>
            </w:r>
          </w:p>
        </w:sdtContent>
      </w:sdt>
    </w:sdtContent>
  </w:sdt>
  <w:p w:rsidR="00AE7BF3" w:rsidRDefault="00AE7BF3" w:rsidP="0045074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2A2F" w:rsidRDefault="006D2A2F">
      <w:r>
        <w:separator/>
      </w:r>
    </w:p>
  </w:footnote>
  <w:footnote w:type="continuationSeparator" w:id="0">
    <w:p w:rsidR="006D2A2F" w:rsidRDefault="006D2A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2" w15:restartNumberingAfterBreak="0">
    <w:nsid w:val="21D065F2"/>
    <w:multiLevelType w:val="hybridMultilevel"/>
    <w:tmpl w:val="436ABAC6"/>
    <w:lvl w:ilvl="0" w:tplc="041F000B">
      <w:start w:val="1"/>
      <w:numFmt w:val="bullet"/>
      <w:lvlText w:val=""/>
      <w:lvlJc w:val="left"/>
      <w:pPr>
        <w:tabs>
          <w:tab w:val="num" w:pos="720"/>
        </w:tabs>
        <w:ind w:left="720" w:hanging="360"/>
      </w:pPr>
      <w:rPr>
        <w:rFonts w:ascii="Wingdings" w:hAnsi="Wingdings" w:hint="default"/>
      </w:rPr>
    </w:lvl>
    <w:lvl w:ilvl="1" w:tplc="041F0009">
      <w:start w:val="1"/>
      <w:numFmt w:val="bullet"/>
      <w:lvlText w:val=""/>
      <w:lvlJc w:val="left"/>
      <w:pPr>
        <w:tabs>
          <w:tab w:val="num" w:pos="1440"/>
        </w:tabs>
        <w:ind w:left="1440" w:hanging="360"/>
      </w:pPr>
      <w:rPr>
        <w:rFonts w:ascii="Wingdings" w:hAnsi="Wingdings" w:hint="default"/>
      </w:rPr>
    </w:lvl>
    <w:lvl w:ilvl="2" w:tplc="041F0005">
      <w:start w:val="1"/>
      <w:numFmt w:val="bullet"/>
      <w:lvlText w:val=""/>
      <w:lvlJc w:val="left"/>
      <w:pPr>
        <w:tabs>
          <w:tab w:val="num" w:pos="2160"/>
        </w:tabs>
        <w:ind w:left="2160" w:hanging="360"/>
      </w:pPr>
      <w:rPr>
        <w:rFonts w:ascii="Wingdings" w:hAnsi="Wingdings" w:hint="default"/>
      </w:rPr>
    </w:lvl>
    <w:lvl w:ilvl="3" w:tplc="D15A1038">
      <w:start w:val="1"/>
      <w:numFmt w:val="decimal"/>
      <w:lvlText w:val="%4."/>
      <w:lvlJc w:val="left"/>
      <w:pPr>
        <w:tabs>
          <w:tab w:val="num" w:pos="2880"/>
        </w:tabs>
        <w:ind w:left="2880" w:hanging="360"/>
      </w:pPr>
      <w:rPr>
        <w:rFonts w:cs="Times New Roman"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411285"/>
    <w:multiLevelType w:val="multilevel"/>
    <w:tmpl w:val="7E02ADE8"/>
    <w:lvl w:ilvl="0">
      <w:start w:val="1"/>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1"/>
      <w:numFmt w:val="decimal"/>
      <w:lvlText w:val="%1.%2.%3."/>
      <w:lvlJc w:val="left"/>
      <w:pPr>
        <w:tabs>
          <w:tab w:val="num" w:pos="2556"/>
        </w:tabs>
        <w:ind w:left="2556" w:hanging="1140"/>
      </w:pPr>
      <w:rPr>
        <w:rFonts w:cs="Times New Roman" w:hint="default"/>
      </w:rPr>
    </w:lvl>
    <w:lvl w:ilvl="3">
      <w:start w:val="1"/>
      <w:numFmt w:val="decimal"/>
      <w:lvlText w:val="%1.%2.%3.%4."/>
      <w:lvlJc w:val="left"/>
      <w:pPr>
        <w:tabs>
          <w:tab w:val="num" w:pos="3264"/>
        </w:tabs>
        <w:ind w:left="3264" w:hanging="1140"/>
      </w:pPr>
      <w:rPr>
        <w:rFonts w:cs="Times New Roman" w:hint="default"/>
      </w:rPr>
    </w:lvl>
    <w:lvl w:ilvl="4">
      <w:start w:val="1"/>
      <w:numFmt w:val="decimal"/>
      <w:lvlText w:val="%1.%2.%3.%4.%5."/>
      <w:lvlJc w:val="left"/>
      <w:pPr>
        <w:tabs>
          <w:tab w:val="num" w:pos="3972"/>
        </w:tabs>
        <w:ind w:left="3972" w:hanging="1140"/>
      </w:pPr>
      <w:rPr>
        <w:rFonts w:cs="Times New Roman" w:hint="default"/>
      </w:rPr>
    </w:lvl>
    <w:lvl w:ilvl="5">
      <w:start w:val="1"/>
      <w:numFmt w:val="decimal"/>
      <w:lvlText w:val="%1.%2.%3.%4.%5.%6."/>
      <w:lvlJc w:val="left"/>
      <w:pPr>
        <w:tabs>
          <w:tab w:val="num" w:pos="4680"/>
        </w:tabs>
        <w:ind w:left="4680" w:hanging="11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396"/>
        </w:tabs>
        <w:ind w:left="6396" w:hanging="1440"/>
      </w:pPr>
      <w:rPr>
        <w:rFonts w:cs="Times New Roman" w:hint="default"/>
      </w:rPr>
    </w:lvl>
    <w:lvl w:ilvl="8">
      <w:start w:val="1"/>
      <w:numFmt w:val="decimal"/>
      <w:lvlText w:val="%1.%2.%3.%4.%5.%6.%7.%8.%9."/>
      <w:lvlJc w:val="left"/>
      <w:pPr>
        <w:tabs>
          <w:tab w:val="num" w:pos="7464"/>
        </w:tabs>
        <w:ind w:left="7464" w:hanging="1800"/>
      </w:pPr>
      <w:rPr>
        <w:rFonts w:cs="Times New Roman" w:hint="default"/>
      </w:rPr>
    </w:lvl>
  </w:abstractNum>
  <w:abstractNum w:abstractNumId="4"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5" w15:restartNumberingAfterBreak="0">
    <w:nsid w:val="3F73589C"/>
    <w:multiLevelType w:val="hybridMultilevel"/>
    <w:tmpl w:val="CE9841B6"/>
    <w:lvl w:ilvl="0" w:tplc="041F0001">
      <w:start w:val="1"/>
      <w:numFmt w:val="bullet"/>
      <w:lvlText w:val=""/>
      <w:lvlJc w:val="left"/>
      <w:pPr>
        <w:tabs>
          <w:tab w:val="num" w:pos="1260"/>
        </w:tabs>
        <w:ind w:left="1260" w:hanging="360"/>
      </w:pPr>
      <w:rPr>
        <w:rFonts w:ascii="Symbol" w:hAnsi="Symbol" w:hint="default"/>
      </w:rPr>
    </w:lvl>
    <w:lvl w:ilvl="1" w:tplc="041F0003">
      <w:start w:val="1"/>
      <w:numFmt w:val="bullet"/>
      <w:lvlText w:val="o"/>
      <w:lvlJc w:val="left"/>
      <w:pPr>
        <w:tabs>
          <w:tab w:val="num" w:pos="1980"/>
        </w:tabs>
        <w:ind w:left="1980" w:hanging="360"/>
      </w:pPr>
      <w:rPr>
        <w:rFonts w:ascii="Courier New" w:hAnsi="Courier New" w:hint="default"/>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8B917E5"/>
    <w:multiLevelType w:val="hybridMultilevel"/>
    <w:tmpl w:val="2F0066DE"/>
    <w:lvl w:ilvl="0" w:tplc="C206F8E0">
      <w:start w:val="1"/>
      <w:numFmt w:val="decimal"/>
      <w:lvlText w:val="%1-"/>
      <w:lvlJc w:val="left"/>
      <w:pPr>
        <w:tabs>
          <w:tab w:val="num" w:pos="1068"/>
        </w:tabs>
        <w:ind w:left="1068" w:hanging="360"/>
      </w:pPr>
      <w:rPr>
        <w:rFonts w:cs="Times New Roman" w:hint="default"/>
      </w:rPr>
    </w:lvl>
    <w:lvl w:ilvl="1" w:tplc="041F0019">
      <w:start w:val="1"/>
      <w:numFmt w:val="lowerLetter"/>
      <w:lvlText w:val="%2."/>
      <w:lvlJc w:val="left"/>
      <w:pPr>
        <w:tabs>
          <w:tab w:val="num" w:pos="1788"/>
        </w:tabs>
        <w:ind w:left="1788" w:hanging="360"/>
      </w:pPr>
      <w:rPr>
        <w:rFonts w:cs="Times New Roman"/>
      </w:rPr>
    </w:lvl>
    <w:lvl w:ilvl="2" w:tplc="041F001B">
      <w:start w:val="1"/>
      <w:numFmt w:val="lowerRoman"/>
      <w:lvlText w:val="%3."/>
      <w:lvlJc w:val="right"/>
      <w:pPr>
        <w:tabs>
          <w:tab w:val="num" w:pos="2508"/>
        </w:tabs>
        <w:ind w:left="2508" w:hanging="180"/>
      </w:pPr>
      <w:rPr>
        <w:rFonts w:cs="Times New Roman"/>
      </w:rPr>
    </w:lvl>
    <w:lvl w:ilvl="3" w:tplc="041F000F">
      <w:start w:val="1"/>
      <w:numFmt w:val="decimal"/>
      <w:lvlText w:val="%4."/>
      <w:lvlJc w:val="left"/>
      <w:pPr>
        <w:tabs>
          <w:tab w:val="num" w:pos="3228"/>
        </w:tabs>
        <w:ind w:left="3228" w:hanging="360"/>
      </w:pPr>
      <w:rPr>
        <w:rFonts w:cs="Times New Roman"/>
      </w:rPr>
    </w:lvl>
    <w:lvl w:ilvl="4" w:tplc="041F0019">
      <w:start w:val="1"/>
      <w:numFmt w:val="lowerLetter"/>
      <w:lvlText w:val="%5."/>
      <w:lvlJc w:val="left"/>
      <w:pPr>
        <w:tabs>
          <w:tab w:val="num" w:pos="3948"/>
        </w:tabs>
        <w:ind w:left="3948" w:hanging="360"/>
      </w:pPr>
      <w:rPr>
        <w:rFonts w:cs="Times New Roman"/>
      </w:rPr>
    </w:lvl>
    <w:lvl w:ilvl="5" w:tplc="041F001B">
      <w:start w:val="1"/>
      <w:numFmt w:val="lowerRoman"/>
      <w:lvlText w:val="%6."/>
      <w:lvlJc w:val="right"/>
      <w:pPr>
        <w:tabs>
          <w:tab w:val="num" w:pos="4668"/>
        </w:tabs>
        <w:ind w:left="4668" w:hanging="180"/>
      </w:pPr>
      <w:rPr>
        <w:rFonts w:cs="Times New Roman"/>
      </w:rPr>
    </w:lvl>
    <w:lvl w:ilvl="6" w:tplc="041F000F">
      <w:start w:val="1"/>
      <w:numFmt w:val="decimal"/>
      <w:lvlText w:val="%7."/>
      <w:lvlJc w:val="left"/>
      <w:pPr>
        <w:tabs>
          <w:tab w:val="num" w:pos="5388"/>
        </w:tabs>
        <w:ind w:left="5388" w:hanging="360"/>
      </w:pPr>
      <w:rPr>
        <w:rFonts w:cs="Times New Roman"/>
      </w:rPr>
    </w:lvl>
    <w:lvl w:ilvl="7" w:tplc="041F0019">
      <w:start w:val="1"/>
      <w:numFmt w:val="lowerLetter"/>
      <w:lvlText w:val="%8."/>
      <w:lvlJc w:val="left"/>
      <w:pPr>
        <w:tabs>
          <w:tab w:val="num" w:pos="6108"/>
        </w:tabs>
        <w:ind w:left="6108" w:hanging="360"/>
      </w:pPr>
      <w:rPr>
        <w:rFonts w:cs="Times New Roman"/>
      </w:rPr>
    </w:lvl>
    <w:lvl w:ilvl="8" w:tplc="041F001B">
      <w:start w:val="1"/>
      <w:numFmt w:val="lowerRoman"/>
      <w:lvlText w:val="%9."/>
      <w:lvlJc w:val="right"/>
      <w:pPr>
        <w:tabs>
          <w:tab w:val="num" w:pos="6828"/>
        </w:tabs>
        <w:ind w:left="6828" w:hanging="180"/>
      </w:pPr>
      <w:rPr>
        <w:rFonts w:cs="Times New Roman"/>
      </w:rPr>
    </w:lvl>
  </w:abstractNum>
  <w:num w:numId="1">
    <w:abstractNumId w:val="4"/>
  </w:num>
  <w:num w:numId="2">
    <w:abstractNumId w:val="1"/>
  </w:num>
  <w:num w:numId="3">
    <w:abstractNumId w:val="0"/>
  </w:num>
  <w:num w:numId="4">
    <w:abstractNumId w:val="3"/>
  </w:num>
  <w:num w:numId="5">
    <w:abstractNumId w:val="6"/>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104C"/>
    <w:rsid w:val="00002804"/>
    <w:rsid w:val="0000365C"/>
    <w:rsid w:val="00005A25"/>
    <w:rsid w:val="00006F24"/>
    <w:rsid w:val="0000756B"/>
    <w:rsid w:val="00007F80"/>
    <w:rsid w:val="000107C4"/>
    <w:rsid w:val="00011EBD"/>
    <w:rsid w:val="000126E7"/>
    <w:rsid w:val="00016088"/>
    <w:rsid w:val="00016307"/>
    <w:rsid w:val="00023F96"/>
    <w:rsid w:val="00024844"/>
    <w:rsid w:val="000266D1"/>
    <w:rsid w:val="000269B4"/>
    <w:rsid w:val="00027A3B"/>
    <w:rsid w:val="00030909"/>
    <w:rsid w:val="000312A2"/>
    <w:rsid w:val="00031E2D"/>
    <w:rsid w:val="00033382"/>
    <w:rsid w:val="00034316"/>
    <w:rsid w:val="000352CD"/>
    <w:rsid w:val="00035A0A"/>
    <w:rsid w:val="00037788"/>
    <w:rsid w:val="0004071C"/>
    <w:rsid w:val="00042B80"/>
    <w:rsid w:val="00043BD1"/>
    <w:rsid w:val="000447B3"/>
    <w:rsid w:val="00044E33"/>
    <w:rsid w:val="00045832"/>
    <w:rsid w:val="00046940"/>
    <w:rsid w:val="0004716A"/>
    <w:rsid w:val="000475E0"/>
    <w:rsid w:val="000510B9"/>
    <w:rsid w:val="00051A6B"/>
    <w:rsid w:val="0005275B"/>
    <w:rsid w:val="0005660B"/>
    <w:rsid w:val="0006012B"/>
    <w:rsid w:val="0006077C"/>
    <w:rsid w:val="00063DB5"/>
    <w:rsid w:val="0006434B"/>
    <w:rsid w:val="00066A6B"/>
    <w:rsid w:val="00067E27"/>
    <w:rsid w:val="00073AE6"/>
    <w:rsid w:val="00075643"/>
    <w:rsid w:val="00076B7E"/>
    <w:rsid w:val="00080A57"/>
    <w:rsid w:val="0008796C"/>
    <w:rsid w:val="00090C1B"/>
    <w:rsid w:val="00094E95"/>
    <w:rsid w:val="00097113"/>
    <w:rsid w:val="000A053A"/>
    <w:rsid w:val="000A4F8F"/>
    <w:rsid w:val="000A5679"/>
    <w:rsid w:val="000A60E3"/>
    <w:rsid w:val="000A70AD"/>
    <w:rsid w:val="000A7EC2"/>
    <w:rsid w:val="000B1D04"/>
    <w:rsid w:val="000B312D"/>
    <w:rsid w:val="000B5157"/>
    <w:rsid w:val="000B530A"/>
    <w:rsid w:val="000B5707"/>
    <w:rsid w:val="000B60D7"/>
    <w:rsid w:val="000B614A"/>
    <w:rsid w:val="000C003E"/>
    <w:rsid w:val="000C02A6"/>
    <w:rsid w:val="000C3382"/>
    <w:rsid w:val="000C348B"/>
    <w:rsid w:val="000C75C0"/>
    <w:rsid w:val="000D1D91"/>
    <w:rsid w:val="000D2609"/>
    <w:rsid w:val="000D2B9E"/>
    <w:rsid w:val="000D2E88"/>
    <w:rsid w:val="000D3088"/>
    <w:rsid w:val="000D5BC4"/>
    <w:rsid w:val="000D5DBD"/>
    <w:rsid w:val="000D7357"/>
    <w:rsid w:val="000E056E"/>
    <w:rsid w:val="000E07A2"/>
    <w:rsid w:val="000E5F6D"/>
    <w:rsid w:val="000E7BBD"/>
    <w:rsid w:val="000F0E49"/>
    <w:rsid w:val="000F37A9"/>
    <w:rsid w:val="000F7531"/>
    <w:rsid w:val="001020F5"/>
    <w:rsid w:val="00106135"/>
    <w:rsid w:val="00106F6F"/>
    <w:rsid w:val="00107B1E"/>
    <w:rsid w:val="00111496"/>
    <w:rsid w:val="001119FC"/>
    <w:rsid w:val="001124C6"/>
    <w:rsid w:val="001133AA"/>
    <w:rsid w:val="00113665"/>
    <w:rsid w:val="00116670"/>
    <w:rsid w:val="001171C9"/>
    <w:rsid w:val="00120CA0"/>
    <w:rsid w:val="00126A29"/>
    <w:rsid w:val="001303A0"/>
    <w:rsid w:val="00130F91"/>
    <w:rsid w:val="00133CE1"/>
    <w:rsid w:val="001340BC"/>
    <w:rsid w:val="00134395"/>
    <w:rsid w:val="00135F8C"/>
    <w:rsid w:val="00136118"/>
    <w:rsid w:val="001403C9"/>
    <w:rsid w:val="00143D21"/>
    <w:rsid w:val="00147252"/>
    <w:rsid w:val="00151750"/>
    <w:rsid w:val="00154A7F"/>
    <w:rsid w:val="00154AE6"/>
    <w:rsid w:val="00160F15"/>
    <w:rsid w:val="00161314"/>
    <w:rsid w:val="00163D58"/>
    <w:rsid w:val="00167C13"/>
    <w:rsid w:val="001713BC"/>
    <w:rsid w:val="00171E36"/>
    <w:rsid w:val="00171EF4"/>
    <w:rsid w:val="0017202F"/>
    <w:rsid w:val="00173C6B"/>
    <w:rsid w:val="001765E2"/>
    <w:rsid w:val="00176959"/>
    <w:rsid w:val="001775C5"/>
    <w:rsid w:val="001778FC"/>
    <w:rsid w:val="00182001"/>
    <w:rsid w:val="0018517E"/>
    <w:rsid w:val="00190A67"/>
    <w:rsid w:val="00190A9E"/>
    <w:rsid w:val="00191732"/>
    <w:rsid w:val="001934E3"/>
    <w:rsid w:val="00193955"/>
    <w:rsid w:val="00194CA8"/>
    <w:rsid w:val="001956E5"/>
    <w:rsid w:val="0019573C"/>
    <w:rsid w:val="00195CA5"/>
    <w:rsid w:val="00197280"/>
    <w:rsid w:val="001A1008"/>
    <w:rsid w:val="001A3D55"/>
    <w:rsid w:val="001A5A0B"/>
    <w:rsid w:val="001A6163"/>
    <w:rsid w:val="001A67F1"/>
    <w:rsid w:val="001A6A1A"/>
    <w:rsid w:val="001A72DE"/>
    <w:rsid w:val="001B7686"/>
    <w:rsid w:val="001C0C71"/>
    <w:rsid w:val="001C32B2"/>
    <w:rsid w:val="001C38B8"/>
    <w:rsid w:val="001C46E6"/>
    <w:rsid w:val="001C4769"/>
    <w:rsid w:val="001C6D16"/>
    <w:rsid w:val="001C70E6"/>
    <w:rsid w:val="001D194F"/>
    <w:rsid w:val="001D2B8B"/>
    <w:rsid w:val="001D2E0D"/>
    <w:rsid w:val="001D4BFA"/>
    <w:rsid w:val="001D5227"/>
    <w:rsid w:val="001D66EE"/>
    <w:rsid w:val="001E0E81"/>
    <w:rsid w:val="001E181C"/>
    <w:rsid w:val="001E4960"/>
    <w:rsid w:val="001E577C"/>
    <w:rsid w:val="001F1138"/>
    <w:rsid w:val="001F1C33"/>
    <w:rsid w:val="001F3829"/>
    <w:rsid w:val="001F41A8"/>
    <w:rsid w:val="001F5608"/>
    <w:rsid w:val="001F5E02"/>
    <w:rsid w:val="001F640B"/>
    <w:rsid w:val="002005E8"/>
    <w:rsid w:val="00200A33"/>
    <w:rsid w:val="00201A09"/>
    <w:rsid w:val="00203300"/>
    <w:rsid w:val="00203CBA"/>
    <w:rsid w:val="00205D02"/>
    <w:rsid w:val="00206223"/>
    <w:rsid w:val="00207A8D"/>
    <w:rsid w:val="00212DD7"/>
    <w:rsid w:val="00214B2F"/>
    <w:rsid w:val="00214FCF"/>
    <w:rsid w:val="0021691C"/>
    <w:rsid w:val="00216BE4"/>
    <w:rsid w:val="0021730F"/>
    <w:rsid w:val="002227BE"/>
    <w:rsid w:val="0022525B"/>
    <w:rsid w:val="00227148"/>
    <w:rsid w:val="002279A3"/>
    <w:rsid w:val="0023087E"/>
    <w:rsid w:val="002308DB"/>
    <w:rsid w:val="002310D1"/>
    <w:rsid w:val="0023124D"/>
    <w:rsid w:val="002326BB"/>
    <w:rsid w:val="002342AA"/>
    <w:rsid w:val="00241B16"/>
    <w:rsid w:val="00243D0C"/>
    <w:rsid w:val="002445EE"/>
    <w:rsid w:val="0024566A"/>
    <w:rsid w:val="0024599E"/>
    <w:rsid w:val="00245BCF"/>
    <w:rsid w:val="00250BDC"/>
    <w:rsid w:val="00253655"/>
    <w:rsid w:val="00253DF8"/>
    <w:rsid w:val="002551B9"/>
    <w:rsid w:val="002556B2"/>
    <w:rsid w:val="00261E9A"/>
    <w:rsid w:val="00263B94"/>
    <w:rsid w:val="00266AF6"/>
    <w:rsid w:val="00267971"/>
    <w:rsid w:val="002716C6"/>
    <w:rsid w:val="002748F2"/>
    <w:rsid w:val="00274CD5"/>
    <w:rsid w:val="00275EAB"/>
    <w:rsid w:val="00276910"/>
    <w:rsid w:val="002775FF"/>
    <w:rsid w:val="00280433"/>
    <w:rsid w:val="00280B3C"/>
    <w:rsid w:val="00283162"/>
    <w:rsid w:val="00285C7D"/>
    <w:rsid w:val="00286CF8"/>
    <w:rsid w:val="00287EA3"/>
    <w:rsid w:val="00290DEB"/>
    <w:rsid w:val="00291A19"/>
    <w:rsid w:val="00291F9A"/>
    <w:rsid w:val="00292714"/>
    <w:rsid w:val="00293BC5"/>
    <w:rsid w:val="00294213"/>
    <w:rsid w:val="002942DF"/>
    <w:rsid w:val="00294474"/>
    <w:rsid w:val="00294975"/>
    <w:rsid w:val="00294BCA"/>
    <w:rsid w:val="002951E0"/>
    <w:rsid w:val="00295F5C"/>
    <w:rsid w:val="002A0902"/>
    <w:rsid w:val="002A268F"/>
    <w:rsid w:val="002A5E20"/>
    <w:rsid w:val="002A7645"/>
    <w:rsid w:val="002A7ACA"/>
    <w:rsid w:val="002A7E08"/>
    <w:rsid w:val="002B29C0"/>
    <w:rsid w:val="002B518A"/>
    <w:rsid w:val="002B595D"/>
    <w:rsid w:val="002B5CC2"/>
    <w:rsid w:val="002B6013"/>
    <w:rsid w:val="002B79A5"/>
    <w:rsid w:val="002C2440"/>
    <w:rsid w:val="002C4389"/>
    <w:rsid w:val="002C45BB"/>
    <w:rsid w:val="002D1A46"/>
    <w:rsid w:val="002D3562"/>
    <w:rsid w:val="002D3753"/>
    <w:rsid w:val="002D5907"/>
    <w:rsid w:val="002D6661"/>
    <w:rsid w:val="002D706D"/>
    <w:rsid w:val="002D7DFE"/>
    <w:rsid w:val="002E1584"/>
    <w:rsid w:val="002E32B3"/>
    <w:rsid w:val="002E4920"/>
    <w:rsid w:val="002E6DD4"/>
    <w:rsid w:val="002F2598"/>
    <w:rsid w:val="002F3318"/>
    <w:rsid w:val="002F3C82"/>
    <w:rsid w:val="002F6E1E"/>
    <w:rsid w:val="002F7F42"/>
    <w:rsid w:val="00300CE4"/>
    <w:rsid w:val="00301563"/>
    <w:rsid w:val="00301EF4"/>
    <w:rsid w:val="00303089"/>
    <w:rsid w:val="003031EE"/>
    <w:rsid w:val="0030503B"/>
    <w:rsid w:val="003058EB"/>
    <w:rsid w:val="00313D4F"/>
    <w:rsid w:val="00317365"/>
    <w:rsid w:val="003202ED"/>
    <w:rsid w:val="0032045F"/>
    <w:rsid w:val="00323A2C"/>
    <w:rsid w:val="003254E0"/>
    <w:rsid w:val="0032657E"/>
    <w:rsid w:val="00331672"/>
    <w:rsid w:val="00334A53"/>
    <w:rsid w:val="00335090"/>
    <w:rsid w:val="003372D2"/>
    <w:rsid w:val="00343E65"/>
    <w:rsid w:val="00344BAD"/>
    <w:rsid w:val="00351D55"/>
    <w:rsid w:val="00353F18"/>
    <w:rsid w:val="00354C42"/>
    <w:rsid w:val="0035729D"/>
    <w:rsid w:val="0035760A"/>
    <w:rsid w:val="00357C60"/>
    <w:rsid w:val="00361803"/>
    <w:rsid w:val="00361FAD"/>
    <w:rsid w:val="00363E78"/>
    <w:rsid w:val="0036546F"/>
    <w:rsid w:val="0036567F"/>
    <w:rsid w:val="003675C3"/>
    <w:rsid w:val="003704EF"/>
    <w:rsid w:val="00370667"/>
    <w:rsid w:val="0037264E"/>
    <w:rsid w:val="00375F66"/>
    <w:rsid w:val="00377CFD"/>
    <w:rsid w:val="00380130"/>
    <w:rsid w:val="00382EEE"/>
    <w:rsid w:val="0038430A"/>
    <w:rsid w:val="003863FC"/>
    <w:rsid w:val="00386FDE"/>
    <w:rsid w:val="00390726"/>
    <w:rsid w:val="003913A5"/>
    <w:rsid w:val="00391910"/>
    <w:rsid w:val="00392D45"/>
    <w:rsid w:val="003A16D6"/>
    <w:rsid w:val="003A1F9E"/>
    <w:rsid w:val="003A2CED"/>
    <w:rsid w:val="003A5136"/>
    <w:rsid w:val="003A6FA5"/>
    <w:rsid w:val="003A7599"/>
    <w:rsid w:val="003A75D0"/>
    <w:rsid w:val="003A7AA5"/>
    <w:rsid w:val="003B2EF7"/>
    <w:rsid w:val="003B3A2E"/>
    <w:rsid w:val="003B3E39"/>
    <w:rsid w:val="003B592E"/>
    <w:rsid w:val="003B65CF"/>
    <w:rsid w:val="003C0F7A"/>
    <w:rsid w:val="003C290D"/>
    <w:rsid w:val="003C371D"/>
    <w:rsid w:val="003C3E1A"/>
    <w:rsid w:val="003C4139"/>
    <w:rsid w:val="003C461E"/>
    <w:rsid w:val="003C6344"/>
    <w:rsid w:val="003D282A"/>
    <w:rsid w:val="003D36F5"/>
    <w:rsid w:val="003D3CFA"/>
    <w:rsid w:val="003D5D75"/>
    <w:rsid w:val="003D6942"/>
    <w:rsid w:val="003D738C"/>
    <w:rsid w:val="003E03EE"/>
    <w:rsid w:val="003E603A"/>
    <w:rsid w:val="003E6C1F"/>
    <w:rsid w:val="003E78B7"/>
    <w:rsid w:val="003F049B"/>
    <w:rsid w:val="003F2786"/>
    <w:rsid w:val="003F365A"/>
    <w:rsid w:val="003F3FDB"/>
    <w:rsid w:val="003F706B"/>
    <w:rsid w:val="00402083"/>
    <w:rsid w:val="004028B1"/>
    <w:rsid w:val="004049FF"/>
    <w:rsid w:val="00404ACF"/>
    <w:rsid w:val="00405971"/>
    <w:rsid w:val="0041063E"/>
    <w:rsid w:val="00411CF8"/>
    <w:rsid w:val="00413710"/>
    <w:rsid w:val="00414842"/>
    <w:rsid w:val="0041598D"/>
    <w:rsid w:val="00417351"/>
    <w:rsid w:val="00417989"/>
    <w:rsid w:val="00420E89"/>
    <w:rsid w:val="0042178F"/>
    <w:rsid w:val="0042325A"/>
    <w:rsid w:val="00427498"/>
    <w:rsid w:val="00433CE1"/>
    <w:rsid w:val="00434FD8"/>
    <w:rsid w:val="00436A5F"/>
    <w:rsid w:val="00445DBB"/>
    <w:rsid w:val="00450748"/>
    <w:rsid w:val="00451E81"/>
    <w:rsid w:val="00454AFF"/>
    <w:rsid w:val="004553CF"/>
    <w:rsid w:val="004565EA"/>
    <w:rsid w:val="00457A9E"/>
    <w:rsid w:val="00461650"/>
    <w:rsid w:val="00462044"/>
    <w:rsid w:val="00464550"/>
    <w:rsid w:val="00466111"/>
    <w:rsid w:val="00466C87"/>
    <w:rsid w:val="00466D04"/>
    <w:rsid w:val="00467614"/>
    <w:rsid w:val="00467E00"/>
    <w:rsid w:val="00471453"/>
    <w:rsid w:val="0047232F"/>
    <w:rsid w:val="00472724"/>
    <w:rsid w:val="00473799"/>
    <w:rsid w:val="00475DDA"/>
    <w:rsid w:val="00475DE9"/>
    <w:rsid w:val="0047607D"/>
    <w:rsid w:val="00476576"/>
    <w:rsid w:val="00476DF5"/>
    <w:rsid w:val="00480B0C"/>
    <w:rsid w:val="00482D49"/>
    <w:rsid w:val="0048439B"/>
    <w:rsid w:val="0048620F"/>
    <w:rsid w:val="00487EA7"/>
    <w:rsid w:val="0049558D"/>
    <w:rsid w:val="004962BE"/>
    <w:rsid w:val="00496999"/>
    <w:rsid w:val="00496D8A"/>
    <w:rsid w:val="004A0A0D"/>
    <w:rsid w:val="004A378F"/>
    <w:rsid w:val="004A38E2"/>
    <w:rsid w:val="004A3D18"/>
    <w:rsid w:val="004A3EE1"/>
    <w:rsid w:val="004A482E"/>
    <w:rsid w:val="004A4D31"/>
    <w:rsid w:val="004A5243"/>
    <w:rsid w:val="004A56B8"/>
    <w:rsid w:val="004A7CA1"/>
    <w:rsid w:val="004B1347"/>
    <w:rsid w:val="004B4A41"/>
    <w:rsid w:val="004B4A5F"/>
    <w:rsid w:val="004B5783"/>
    <w:rsid w:val="004B637D"/>
    <w:rsid w:val="004C1251"/>
    <w:rsid w:val="004C1D89"/>
    <w:rsid w:val="004C2A74"/>
    <w:rsid w:val="004C320A"/>
    <w:rsid w:val="004C45B2"/>
    <w:rsid w:val="004C4C74"/>
    <w:rsid w:val="004C6337"/>
    <w:rsid w:val="004D1070"/>
    <w:rsid w:val="004D2A08"/>
    <w:rsid w:val="004D2B0B"/>
    <w:rsid w:val="004D5062"/>
    <w:rsid w:val="004D5BBC"/>
    <w:rsid w:val="004D7712"/>
    <w:rsid w:val="004E0106"/>
    <w:rsid w:val="004E1B4E"/>
    <w:rsid w:val="004E2185"/>
    <w:rsid w:val="004E2465"/>
    <w:rsid w:val="004E3932"/>
    <w:rsid w:val="004F032F"/>
    <w:rsid w:val="004F774B"/>
    <w:rsid w:val="00500CF2"/>
    <w:rsid w:val="005017ED"/>
    <w:rsid w:val="00502395"/>
    <w:rsid w:val="005028E3"/>
    <w:rsid w:val="00502F32"/>
    <w:rsid w:val="00503612"/>
    <w:rsid w:val="00505231"/>
    <w:rsid w:val="00507271"/>
    <w:rsid w:val="00522EFE"/>
    <w:rsid w:val="00525F98"/>
    <w:rsid w:val="005274EA"/>
    <w:rsid w:val="00527ED8"/>
    <w:rsid w:val="00532170"/>
    <w:rsid w:val="00532874"/>
    <w:rsid w:val="0053449E"/>
    <w:rsid w:val="005344EE"/>
    <w:rsid w:val="005360E6"/>
    <w:rsid w:val="0054013F"/>
    <w:rsid w:val="0054161B"/>
    <w:rsid w:val="00542C94"/>
    <w:rsid w:val="0054370B"/>
    <w:rsid w:val="005437E4"/>
    <w:rsid w:val="005477E6"/>
    <w:rsid w:val="00553B86"/>
    <w:rsid w:val="00553CCE"/>
    <w:rsid w:val="005540FC"/>
    <w:rsid w:val="00557E22"/>
    <w:rsid w:val="00557F42"/>
    <w:rsid w:val="0056042A"/>
    <w:rsid w:val="00560855"/>
    <w:rsid w:val="00565AA2"/>
    <w:rsid w:val="00566D51"/>
    <w:rsid w:val="00572C39"/>
    <w:rsid w:val="0057398C"/>
    <w:rsid w:val="005761BF"/>
    <w:rsid w:val="00580C43"/>
    <w:rsid w:val="00582406"/>
    <w:rsid w:val="0058460F"/>
    <w:rsid w:val="00586F8D"/>
    <w:rsid w:val="00590233"/>
    <w:rsid w:val="005920BD"/>
    <w:rsid w:val="00592267"/>
    <w:rsid w:val="0059227A"/>
    <w:rsid w:val="005934D2"/>
    <w:rsid w:val="00595CE1"/>
    <w:rsid w:val="005964D1"/>
    <w:rsid w:val="00596816"/>
    <w:rsid w:val="005A1745"/>
    <w:rsid w:val="005A21EC"/>
    <w:rsid w:val="005A40FF"/>
    <w:rsid w:val="005A6D91"/>
    <w:rsid w:val="005A7137"/>
    <w:rsid w:val="005B0A89"/>
    <w:rsid w:val="005B26E1"/>
    <w:rsid w:val="005B2C49"/>
    <w:rsid w:val="005B3C8F"/>
    <w:rsid w:val="005B6BFA"/>
    <w:rsid w:val="005C04E0"/>
    <w:rsid w:val="005C0CF8"/>
    <w:rsid w:val="005C3270"/>
    <w:rsid w:val="005C334D"/>
    <w:rsid w:val="005C39A8"/>
    <w:rsid w:val="005C658D"/>
    <w:rsid w:val="005C67F7"/>
    <w:rsid w:val="005D41C7"/>
    <w:rsid w:val="005D5C61"/>
    <w:rsid w:val="005D6B26"/>
    <w:rsid w:val="005D7303"/>
    <w:rsid w:val="005D7ABF"/>
    <w:rsid w:val="005E1054"/>
    <w:rsid w:val="005E1F65"/>
    <w:rsid w:val="005E40BD"/>
    <w:rsid w:val="005E502B"/>
    <w:rsid w:val="005E638A"/>
    <w:rsid w:val="005E661C"/>
    <w:rsid w:val="005E7610"/>
    <w:rsid w:val="005E7B9E"/>
    <w:rsid w:val="005F3DF5"/>
    <w:rsid w:val="005F3E95"/>
    <w:rsid w:val="005F62F0"/>
    <w:rsid w:val="00602CBA"/>
    <w:rsid w:val="00604C59"/>
    <w:rsid w:val="00605111"/>
    <w:rsid w:val="00606D04"/>
    <w:rsid w:val="006073AB"/>
    <w:rsid w:val="00610ED9"/>
    <w:rsid w:val="00612CD8"/>
    <w:rsid w:val="006167B1"/>
    <w:rsid w:val="006172F5"/>
    <w:rsid w:val="00621909"/>
    <w:rsid w:val="006222C4"/>
    <w:rsid w:val="0062589D"/>
    <w:rsid w:val="00627CA9"/>
    <w:rsid w:val="00631301"/>
    <w:rsid w:val="006329F7"/>
    <w:rsid w:val="00634E7D"/>
    <w:rsid w:val="00635DD0"/>
    <w:rsid w:val="00637DA3"/>
    <w:rsid w:val="0064140D"/>
    <w:rsid w:val="00642655"/>
    <w:rsid w:val="0064344C"/>
    <w:rsid w:val="00644596"/>
    <w:rsid w:val="00644F09"/>
    <w:rsid w:val="00647C9B"/>
    <w:rsid w:val="0065063A"/>
    <w:rsid w:val="00650707"/>
    <w:rsid w:val="00656061"/>
    <w:rsid w:val="00663085"/>
    <w:rsid w:val="0066619A"/>
    <w:rsid w:val="00667315"/>
    <w:rsid w:val="00667522"/>
    <w:rsid w:val="006709BC"/>
    <w:rsid w:val="006719BE"/>
    <w:rsid w:val="00674795"/>
    <w:rsid w:val="0067515A"/>
    <w:rsid w:val="00676B4A"/>
    <w:rsid w:val="0067751D"/>
    <w:rsid w:val="00680DC0"/>
    <w:rsid w:val="00684AFA"/>
    <w:rsid w:val="00685364"/>
    <w:rsid w:val="00687E5D"/>
    <w:rsid w:val="00691FA8"/>
    <w:rsid w:val="00692171"/>
    <w:rsid w:val="006929B9"/>
    <w:rsid w:val="006A2469"/>
    <w:rsid w:val="006B00DA"/>
    <w:rsid w:val="006B118E"/>
    <w:rsid w:val="006B2796"/>
    <w:rsid w:val="006B5C81"/>
    <w:rsid w:val="006B7187"/>
    <w:rsid w:val="006B77BA"/>
    <w:rsid w:val="006C0B49"/>
    <w:rsid w:val="006C3CE7"/>
    <w:rsid w:val="006C4B1E"/>
    <w:rsid w:val="006D112C"/>
    <w:rsid w:val="006D1340"/>
    <w:rsid w:val="006D2A2F"/>
    <w:rsid w:val="006D3769"/>
    <w:rsid w:val="006D3B74"/>
    <w:rsid w:val="006D3E04"/>
    <w:rsid w:val="006D3F70"/>
    <w:rsid w:val="006D49E0"/>
    <w:rsid w:val="006D77AA"/>
    <w:rsid w:val="006D799E"/>
    <w:rsid w:val="006E1B20"/>
    <w:rsid w:val="006E32B4"/>
    <w:rsid w:val="006E3EB8"/>
    <w:rsid w:val="006E483B"/>
    <w:rsid w:val="006E5163"/>
    <w:rsid w:val="006E5407"/>
    <w:rsid w:val="006F355B"/>
    <w:rsid w:val="006F3EE7"/>
    <w:rsid w:val="006F727E"/>
    <w:rsid w:val="00700DEB"/>
    <w:rsid w:val="00701E50"/>
    <w:rsid w:val="00703209"/>
    <w:rsid w:val="00703366"/>
    <w:rsid w:val="00704E95"/>
    <w:rsid w:val="007075F1"/>
    <w:rsid w:val="0071165B"/>
    <w:rsid w:val="00711B02"/>
    <w:rsid w:val="00711CA4"/>
    <w:rsid w:val="00715943"/>
    <w:rsid w:val="00716642"/>
    <w:rsid w:val="00716D28"/>
    <w:rsid w:val="00720379"/>
    <w:rsid w:val="0072362C"/>
    <w:rsid w:val="00723874"/>
    <w:rsid w:val="00724F17"/>
    <w:rsid w:val="007255DE"/>
    <w:rsid w:val="00725AF2"/>
    <w:rsid w:val="007272C4"/>
    <w:rsid w:val="00730669"/>
    <w:rsid w:val="007307EB"/>
    <w:rsid w:val="00730DFF"/>
    <w:rsid w:val="00730FE8"/>
    <w:rsid w:val="00732CA2"/>
    <w:rsid w:val="0073359C"/>
    <w:rsid w:val="00733742"/>
    <w:rsid w:val="00733A79"/>
    <w:rsid w:val="00741236"/>
    <w:rsid w:val="00746BA8"/>
    <w:rsid w:val="0074735D"/>
    <w:rsid w:val="00750F3F"/>
    <w:rsid w:val="007520BC"/>
    <w:rsid w:val="007527D2"/>
    <w:rsid w:val="00753C79"/>
    <w:rsid w:val="0075429D"/>
    <w:rsid w:val="007609D7"/>
    <w:rsid w:val="00760A6C"/>
    <w:rsid w:val="0076204E"/>
    <w:rsid w:val="00762961"/>
    <w:rsid w:val="00764AF8"/>
    <w:rsid w:val="00764FC8"/>
    <w:rsid w:val="00767031"/>
    <w:rsid w:val="00767188"/>
    <w:rsid w:val="0077115D"/>
    <w:rsid w:val="007737C1"/>
    <w:rsid w:val="00773DF0"/>
    <w:rsid w:val="007750B3"/>
    <w:rsid w:val="00775705"/>
    <w:rsid w:val="0078313F"/>
    <w:rsid w:val="007835EE"/>
    <w:rsid w:val="007837AC"/>
    <w:rsid w:val="007853CC"/>
    <w:rsid w:val="00786446"/>
    <w:rsid w:val="00787E0C"/>
    <w:rsid w:val="00790C71"/>
    <w:rsid w:val="00791608"/>
    <w:rsid w:val="00792224"/>
    <w:rsid w:val="00793DE6"/>
    <w:rsid w:val="00793E19"/>
    <w:rsid w:val="00794FBE"/>
    <w:rsid w:val="0079556F"/>
    <w:rsid w:val="007955EB"/>
    <w:rsid w:val="00796B39"/>
    <w:rsid w:val="00797C2A"/>
    <w:rsid w:val="007A0B88"/>
    <w:rsid w:val="007A0BA5"/>
    <w:rsid w:val="007A0C80"/>
    <w:rsid w:val="007A2F2B"/>
    <w:rsid w:val="007A4B17"/>
    <w:rsid w:val="007B17D2"/>
    <w:rsid w:val="007B58F9"/>
    <w:rsid w:val="007B5C4A"/>
    <w:rsid w:val="007C00B5"/>
    <w:rsid w:val="007C1255"/>
    <w:rsid w:val="007C6459"/>
    <w:rsid w:val="007C6DD9"/>
    <w:rsid w:val="007C7B46"/>
    <w:rsid w:val="007D45B0"/>
    <w:rsid w:val="007D53AE"/>
    <w:rsid w:val="007D563D"/>
    <w:rsid w:val="007D5A36"/>
    <w:rsid w:val="007E043B"/>
    <w:rsid w:val="007E1769"/>
    <w:rsid w:val="007E27E8"/>
    <w:rsid w:val="007E282A"/>
    <w:rsid w:val="007E5328"/>
    <w:rsid w:val="007E54BD"/>
    <w:rsid w:val="007E5A33"/>
    <w:rsid w:val="007E6FA4"/>
    <w:rsid w:val="007F36BA"/>
    <w:rsid w:val="007F4567"/>
    <w:rsid w:val="007F5C22"/>
    <w:rsid w:val="007F6061"/>
    <w:rsid w:val="008013EA"/>
    <w:rsid w:val="00803396"/>
    <w:rsid w:val="0080347A"/>
    <w:rsid w:val="0081084A"/>
    <w:rsid w:val="008108A7"/>
    <w:rsid w:val="00813B6E"/>
    <w:rsid w:val="00814EFB"/>
    <w:rsid w:val="00817487"/>
    <w:rsid w:val="00821AD3"/>
    <w:rsid w:val="008228F4"/>
    <w:rsid w:val="008230EF"/>
    <w:rsid w:val="008331A5"/>
    <w:rsid w:val="00833CAD"/>
    <w:rsid w:val="00835F5C"/>
    <w:rsid w:val="008367BF"/>
    <w:rsid w:val="008403D0"/>
    <w:rsid w:val="008424D3"/>
    <w:rsid w:val="00843C60"/>
    <w:rsid w:val="008445D5"/>
    <w:rsid w:val="00846182"/>
    <w:rsid w:val="00850C1B"/>
    <w:rsid w:val="008529D5"/>
    <w:rsid w:val="00853BFD"/>
    <w:rsid w:val="00855379"/>
    <w:rsid w:val="0086178F"/>
    <w:rsid w:val="00862DF9"/>
    <w:rsid w:val="00863518"/>
    <w:rsid w:val="00864F69"/>
    <w:rsid w:val="0086746A"/>
    <w:rsid w:val="00870031"/>
    <w:rsid w:val="00871F9E"/>
    <w:rsid w:val="00872675"/>
    <w:rsid w:val="00872DBE"/>
    <w:rsid w:val="00875066"/>
    <w:rsid w:val="0087517B"/>
    <w:rsid w:val="008758DD"/>
    <w:rsid w:val="00876DE6"/>
    <w:rsid w:val="00880D5C"/>
    <w:rsid w:val="008817B3"/>
    <w:rsid w:val="00882144"/>
    <w:rsid w:val="0088348E"/>
    <w:rsid w:val="00883A63"/>
    <w:rsid w:val="00883D47"/>
    <w:rsid w:val="0088515C"/>
    <w:rsid w:val="00887366"/>
    <w:rsid w:val="00890B09"/>
    <w:rsid w:val="008946A6"/>
    <w:rsid w:val="00894BA4"/>
    <w:rsid w:val="00895530"/>
    <w:rsid w:val="008970AB"/>
    <w:rsid w:val="008A016B"/>
    <w:rsid w:val="008A0C1E"/>
    <w:rsid w:val="008A2813"/>
    <w:rsid w:val="008A2C23"/>
    <w:rsid w:val="008A35E4"/>
    <w:rsid w:val="008A4D2F"/>
    <w:rsid w:val="008A4EAD"/>
    <w:rsid w:val="008A578E"/>
    <w:rsid w:val="008A611B"/>
    <w:rsid w:val="008A71F5"/>
    <w:rsid w:val="008A75D4"/>
    <w:rsid w:val="008B19C1"/>
    <w:rsid w:val="008B1A21"/>
    <w:rsid w:val="008B37E7"/>
    <w:rsid w:val="008B3A3D"/>
    <w:rsid w:val="008B4A55"/>
    <w:rsid w:val="008B5C91"/>
    <w:rsid w:val="008B6483"/>
    <w:rsid w:val="008B64D1"/>
    <w:rsid w:val="008B663E"/>
    <w:rsid w:val="008B7B49"/>
    <w:rsid w:val="008C1A4B"/>
    <w:rsid w:val="008C1C5E"/>
    <w:rsid w:val="008C4E3C"/>
    <w:rsid w:val="008C7632"/>
    <w:rsid w:val="008C7EC3"/>
    <w:rsid w:val="008D3E3C"/>
    <w:rsid w:val="008D400B"/>
    <w:rsid w:val="008D4767"/>
    <w:rsid w:val="008D661E"/>
    <w:rsid w:val="008D715F"/>
    <w:rsid w:val="008D79D9"/>
    <w:rsid w:val="008E0581"/>
    <w:rsid w:val="008E138D"/>
    <w:rsid w:val="008E2242"/>
    <w:rsid w:val="008E5699"/>
    <w:rsid w:val="008E5A08"/>
    <w:rsid w:val="008F28DB"/>
    <w:rsid w:val="008F29DD"/>
    <w:rsid w:val="008F2A2B"/>
    <w:rsid w:val="008F42E8"/>
    <w:rsid w:val="008F47EC"/>
    <w:rsid w:val="008F55A8"/>
    <w:rsid w:val="008F6B65"/>
    <w:rsid w:val="008F6BD2"/>
    <w:rsid w:val="008F7A41"/>
    <w:rsid w:val="00900EB2"/>
    <w:rsid w:val="00903804"/>
    <w:rsid w:val="0090532C"/>
    <w:rsid w:val="00905557"/>
    <w:rsid w:val="0091079C"/>
    <w:rsid w:val="00911447"/>
    <w:rsid w:val="0091162D"/>
    <w:rsid w:val="00912B1B"/>
    <w:rsid w:val="00913DF2"/>
    <w:rsid w:val="00913FBA"/>
    <w:rsid w:val="0091574D"/>
    <w:rsid w:val="00917C05"/>
    <w:rsid w:val="00921920"/>
    <w:rsid w:val="009221CF"/>
    <w:rsid w:val="009222A0"/>
    <w:rsid w:val="00922A17"/>
    <w:rsid w:val="00923ED1"/>
    <w:rsid w:val="009262F1"/>
    <w:rsid w:val="00926B19"/>
    <w:rsid w:val="00926EC1"/>
    <w:rsid w:val="0093044F"/>
    <w:rsid w:val="0093266B"/>
    <w:rsid w:val="00932B05"/>
    <w:rsid w:val="00932EB3"/>
    <w:rsid w:val="009331F6"/>
    <w:rsid w:val="00936F58"/>
    <w:rsid w:val="00937C10"/>
    <w:rsid w:val="00940395"/>
    <w:rsid w:val="00941F88"/>
    <w:rsid w:val="0094462A"/>
    <w:rsid w:val="00946AD4"/>
    <w:rsid w:val="009502B3"/>
    <w:rsid w:val="00952E3A"/>
    <w:rsid w:val="00953286"/>
    <w:rsid w:val="009537A2"/>
    <w:rsid w:val="00954E43"/>
    <w:rsid w:val="00955907"/>
    <w:rsid w:val="00956FE7"/>
    <w:rsid w:val="00961060"/>
    <w:rsid w:val="00961A75"/>
    <w:rsid w:val="00962418"/>
    <w:rsid w:val="009640C9"/>
    <w:rsid w:val="00964179"/>
    <w:rsid w:val="0097118C"/>
    <w:rsid w:val="00972C9E"/>
    <w:rsid w:val="00977B60"/>
    <w:rsid w:val="009800C3"/>
    <w:rsid w:val="00981519"/>
    <w:rsid w:val="00981669"/>
    <w:rsid w:val="00982136"/>
    <w:rsid w:val="00985F0F"/>
    <w:rsid w:val="00986516"/>
    <w:rsid w:val="0099302F"/>
    <w:rsid w:val="0099320B"/>
    <w:rsid w:val="0099675D"/>
    <w:rsid w:val="0099726A"/>
    <w:rsid w:val="00997CA5"/>
    <w:rsid w:val="009A0042"/>
    <w:rsid w:val="009A181F"/>
    <w:rsid w:val="009A19D3"/>
    <w:rsid w:val="009A4830"/>
    <w:rsid w:val="009A5640"/>
    <w:rsid w:val="009B0AE2"/>
    <w:rsid w:val="009B2ED1"/>
    <w:rsid w:val="009B3C0A"/>
    <w:rsid w:val="009B4BD1"/>
    <w:rsid w:val="009B55C0"/>
    <w:rsid w:val="009B5906"/>
    <w:rsid w:val="009B5B37"/>
    <w:rsid w:val="009B72ED"/>
    <w:rsid w:val="009C0177"/>
    <w:rsid w:val="009C17FA"/>
    <w:rsid w:val="009C1C7E"/>
    <w:rsid w:val="009C2F9C"/>
    <w:rsid w:val="009C3ACB"/>
    <w:rsid w:val="009C5907"/>
    <w:rsid w:val="009C7CCA"/>
    <w:rsid w:val="009D02A4"/>
    <w:rsid w:val="009D183B"/>
    <w:rsid w:val="009D3606"/>
    <w:rsid w:val="009D3F44"/>
    <w:rsid w:val="009D4D69"/>
    <w:rsid w:val="009D559B"/>
    <w:rsid w:val="009D596F"/>
    <w:rsid w:val="009D669F"/>
    <w:rsid w:val="009D6A5E"/>
    <w:rsid w:val="009D7917"/>
    <w:rsid w:val="009E0444"/>
    <w:rsid w:val="009E10FC"/>
    <w:rsid w:val="009E1CA7"/>
    <w:rsid w:val="009F040E"/>
    <w:rsid w:val="009F1C72"/>
    <w:rsid w:val="009F1F02"/>
    <w:rsid w:val="009F25B0"/>
    <w:rsid w:val="009F30CA"/>
    <w:rsid w:val="009F328E"/>
    <w:rsid w:val="009F32BA"/>
    <w:rsid w:val="009F34D0"/>
    <w:rsid w:val="009F370C"/>
    <w:rsid w:val="009F38EC"/>
    <w:rsid w:val="009F4140"/>
    <w:rsid w:val="009F41D0"/>
    <w:rsid w:val="009F5E65"/>
    <w:rsid w:val="009F7917"/>
    <w:rsid w:val="00A02092"/>
    <w:rsid w:val="00A03133"/>
    <w:rsid w:val="00A1051E"/>
    <w:rsid w:val="00A12E25"/>
    <w:rsid w:val="00A13157"/>
    <w:rsid w:val="00A13FD9"/>
    <w:rsid w:val="00A14CDF"/>
    <w:rsid w:val="00A158CE"/>
    <w:rsid w:val="00A15A03"/>
    <w:rsid w:val="00A1683B"/>
    <w:rsid w:val="00A214D8"/>
    <w:rsid w:val="00A22EDB"/>
    <w:rsid w:val="00A23F7A"/>
    <w:rsid w:val="00A24C3F"/>
    <w:rsid w:val="00A323D7"/>
    <w:rsid w:val="00A330D1"/>
    <w:rsid w:val="00A33875"/>
    <w:rsid w:val="00A340AA"/>
    <w:rsid w:val="00A34AC8"/>
    <w:rsid w:val="00A362B6"/>
    <w:rsid w:val="00A37389"/>
    <w:rsid w:val="00A444B0"/>
    <w:rsid w:val="00A44FE5"/>
    <w:rsid w:val="00A521E1"/>
    <w:rsid w:val="00A52C42"/>
    <w:rsid w:val="00A52E67"/>
    <w:rsid w:val="00A52FEB"/>
    <w:rsid w:val="00A53FC4"/>
    <w:rsid w:val="00A557D5"/>
    <w:rsid w:val="00A55F0E"/>
    <w:rsid w:val="00A561F3"/>
    <w:rsid w:val="00A57016"/>
    <w:rsid w:val="00A5757F"/>
    <w:rsid w:val="00A57DA1"/>
    <w:rsid w:val="00A65CC7"/>
    <w:rsid w:val="00A65ED7"/>
    <w:rsid w:val="00A671D5"/>
    <w:rsid w:val="00A67A48"/>
    <w:rsid w:val="00A705D9"/>
    <w:rsid w:val="00A70BDE"/>
    <w:rsid w:val="00A7138F"/>
    <w:rsid w:val="00A7215A"/>
    <w:rsid w:val="00A736E4"/>
    <w:rsid w:val="00A7482D"/>
    <w:rsid w:val="00A74D93"/>
    <w:rsid w:val="00A75FCD"/>
    <w:rsid w:val="00A83301"/>
    <w:rsid w:val="00A84493"/>
    <w:rsid w:val="00A844CC"/>
    <w:rsid w:val="00A87D16"/>
    <w:rsid w:val="00A931EF"/>
    <w:rsid w:val="00A93C71"/>
    <w:rsid w:val="00A9476F"/>
    <w:rsid w:val="00A959B1"/>
    <w:rsid w:val="00A95EB1"/>
    <w:rsid w:val="00AA2C21"/>
    <w:rsid w:val="00AA30E8"/>
    <w:rsid w:val="00AA5256"/>
    <w:rsid w:val="00AB1E2F"/>
    <w:rsid w:val="00AB22B6"/>
    <w:rsid w:val="00AB4A6C"/>
    <w:rsid w:val="00AB5C38"/>
    <w:rsid w:val="00AB7938"/>
    <w:rsid w:val="00AC0577"/>
    <w:rsid w:val="00AC0AB4"/>
    <w:rsid w:val="00AC19A7"/>
    <w:rsid w:val="00AC24A2"/>
    <w:rsid w:val="00AC309B"/>
    <w:rsid w:val="00AC3696"/>
    <w:rsid w:val="00AC497D"/>
    <w:rsid w:val="00AC50DD"/>
    <w:rsid w:val="00AC521D"/>
    <w:rsid w:val="00AC55BE"/>
    <w:rsid w:val="00AC632F"/>
    <w:rsid w:val="00AC6EDC"/>
    <w:rsid w:val="00AC7030"/>
    <w:rsid w:val="00AC7AB5"/>
    <w:rsid w:val="00AD02A8"/>
    <w:rsid w:val="00AD09D8"/>
    <w:rsid w:val="00AD0FF2"/>
    <w:rsid w:val="00AD347A"/>
    <w:rsid w:val="00AD3C3D"/>
    <w:rsid w:val="00AD486D"/>
    <w:rsid w:val="00AD4D06"/>
    <w:rsid w:val="00AE2C10"/>
    <w:rsid w:val="00AE2DA8"/>
    <w:rsid w:val="00AE6025"/>
    <w:rsid w:val="00AE718B"/>
    <w:rsid w:val="00AE7BF3"/>
    <w:rsid w:val="00AF1515"/>
    <w:rsid w:val="00AF2A5D"/>
    <w:rsid w:val="00AF2BD7"/>
    <w:rsid w:val="00AF5552"/>
    <w:rsid w:val="00AF72FB"/>
    <w:rsid w:val="00B0085B"/>
    <w:rsid w:val="00B034E9"/>
    <w:rsid w:val="00B03F28"/>
    <w:rsid w:val="00B045F5"/>
    <w:rsid w:val="00B04A04"/>
    <w:rsid w:val="00B04B5A"/>
    <w:rsid w:val="00B05AAA"/>
    <w:rsid w:val="00B06455"/>
    <w:rsid w:val="00B0726A"/>
    <w:rsid w:val="00B13567"/>
    <w:rsid w:val="00B1433A"/>
    <w:rsid w:val="00B145FF"/>
    <w:rsid w:val="00B15138"/>
    <w:rsid w:val="00B159AA"/>
    <w:rsid w:val="00B177FE"/>
    <w:rsid w:val="00B213B4"/>
    <w:rsid w:val="00B21C08"/>
    <w:rsid w:val="00B21FD0"/>
    <w:rsid w:val="00B22303"/>
    <w:rsid w:val="00B24349"/>
    <w:rsid w:val="00B248BB"/>
    <w:rsid w:val="00B261D5"/>
    <w:rsid w:val="00B26852"/>
    <w:rsid w:val="00B27BCB"/>
    <w:rsid w:val="00B31CCC"/>
    <w:rsid w:val="00B31FB8"/>
    <w:rsid w:val="00B3398B"/>
    <w:rsid w:val="00B33B1C"/>
    <w:rsid w:val="00B3476B"/>
    <w:rsid w:val="00B41F8F"/>
    <w:rsid w:val="00B42CAD"/>
    <w:rsid w:val="00B44128"/>
    <w:rsid w:val="00B472F6"/>
    <w:rsid w:val="00B47F8E"/>
    <w:rsid w:val="00B5089D"/>
    <w:rsid w:val="00B51296"/>
    <w:rsid w:val="00B51D6A"/>
    <w:rsid w:val="00B51F8E"/>
    <w:rsid w:val="00B52940"/>
    <w:rsid w:val="00B52D1A"/>
    <w:rsid w:val="00B53498"/>
    <w:rsid w:val="00B62464"/>
    <w:rsid w:val="00B6286A"/>
    <w:rsid w:val="00B64384"/>
    <w:rsid w:val="00B64FAF"/>
    <w:rsid w:val="00B70C6D"/>
    <w:rsid w:val="00B7161F"/>
    <w:rsid w:val="00B7561F"/>
    <w:rsid w:val="00B766A7"/>
    <w:rsid w:val="00B82D2E"/>
    <w:rsid w:val="00B83F75"/>
    <w:rsid w:val="00B8443E"/>
    <w:rsid w:val="00B84C08"/>
    <w:rsid w:val="00B85133"/>
    <w:rsid w:val="00B851F0"/>
    <w:rsid w:val="00B875B3"/>
    <w:rsid w:val="00B876B1"/>
    <w:rsid w:val="00B905E2"/>
    <w:rsid w:val="00B92494"/>
    <w:rsid w:val="00B9257D"/>
    <w:rsid w:val="00B93B55"/>
    <w:rsid w:val="00B94990"/>
    <w:rsid w:val="00B95336"/>
    <w:rsid w:val="00B9599D"/>
    <w:rsid w:val="00B95A92"/>
    <w:rsid w:val="00B97649"/>
    <w:rsid w:val="00B976AB"/>
    <w:rsid w:val="00BA0F3F"/>
    <w:rsid w:val="00BA474C"/>
    <w:rsid w:val="00BA4B5D"/>
    <w:rsid w:val="00BA6894"/>
    <w:rsid w:val="00BA7875"/>
    <w:rsid w:val="00BB7BD1"/>
    <w:rsid w:val="00BB7D60"/>
    <w:rsid w:val="00BC06D0"/>
    <w:rsid w:val="00BC124C"/>
    <w:rsid w:val="00BC27CB"/>
    <w:rsid w:val="00BC34F2"/>
    <w:rsid w:val="00BC5ACC"/>
    <w:rsid w:val="00BC5DD2"/>
    <w:rsid w:val="00BC69A3"/>
    <w:rsid w:val="00BD0C55"/>
    <w:rsid w:val="00BD17FD"/>
    <w:rsid w:val="00BD181A"/>
    <w:rsid w:val="00BD3CBF"/>
    <w:rsid w:val="00BD3FB6"/>
    <w:rsid w:val="00BD55CB"/>
    <w:rsid w:val="00BD5DC3"/>
    <w:rsid w:val="00BD643D"/>
    <w:rsid w:val="00BD68E2"/>
    <w:rsid w:val="00BD723D"/>
    <w:rsid w:val="00BD7725"/>
    <w:rsid w:val="00BE0877"/>
    <w:rsid w:val="00BE0A12"/>
    <w:rsid w:val="00BE723A"/>
    <w:rsid w:val="00BF170C"/>
    <w:rsid w:val="00BF20A2"/>
    <w:rsid w:val="00BF3169"/>
    <w:rsid w:val="00BF388D"/>
    <w:rsid w:val="00BF51AF"/>
    <w:rsid w:val="00C0113D"/>
    <w:rsid w:val="00C011E5"/>
    <w:rsid w:val="00C02A6D"/>
    <w:rsid w:val="00C046BA"/>
    <w:rsid w:val="00C05185"/>
    <w:rsid w:val="00C05746"/>
    <w:rsid w:val="00C06572"/>
    <w:rsid w:val="00C10AF5"/>
    <w:rsid w:val="00C1205A"/>
    <w:rsid w:val="00C12C17"/>
    <w:rsid w:val="00C13416"/>
    <w:rsid w:val="00C13EA6"/>
    <w:rsid w:val="00C150C7"/>
    <w:rsid w:val="00C16B57"/>
    <w:rsid w:val="00C201F8"/>
    <w:rsid w:val="00C22681"/>
    <w:rsid w:val="00C22C05"/>
    <w:rsid w:val="00C2335B"/>
    <w:rsid w:val="00C235A5"/>
    <w:rsid w:val="00C2568B"/>
    <w:rsid w:val="00C31F1B"/>
    <w:rsid w:val="00C33B38"/>
    <w:rsid w:val="00C3416C"/>
    <w:rsid w:val="00C36BDE"/>
    <w:rsid w:val="00C36F14"/>
    <w:rsid w:val="00C40D7B"/>
    <w:rsid w:val="00C44AE4"/>
    <w:rsid w:val="00C4549C"/>
    <w:rsid w:val="00C465C7"/>
    <w:rsid w:val="00C467C6"/>
    <w:rsid w:val="00C46D3A"/>
    <w:rsid w:val="00C47C19"/>
    <w:rsid w:val="00C516AA"/>
    <w:rsid w:val="00C51B39"/>
    <w:rsid w:val="00C55702"/>
    <w:rsid w:val="00C600F0"/>
    <w:rsid w:val="00C60B97"/>
    <w:rsid w:val="00C6271B"/>
    <w:rsid w:val="00C62725"/>
    <w:rsid w:val="00C63114"/>
    <w:rsid w:val="00C70841"/>
    <w:rsid w:val="00C70CA8"/>
    <w:rsid w:val="00C72CC4"/>
    <w:rsid w:val="00C73DB5"/>
    <w:rsid w:val="00C744AB"/>
    <w:rsid w:val="00C74526"/>
    <w:rsid w:val="00C74DC6"/>
    <w:rsid w:val="00C809EB"/>
    <w:rsid w:val="00C80E5A"/>
    <w:rsid w:val="00C8107B"/>
    <w:rsid w:val="00C81E56"/>
    <w:rsid w:val="00C8304D"/>
    <w:rsid w:val="00C84B3C"/>
    <w:rsid w:val="00C865EE"/>
    <w:rsid w:val="00C87AB5"/>
    <w:rsid w:val="00C90975"/>
    <w:rsid w:val="00C91688"/>
    <w:rsid w:val="00C93775"/>
    <w:rsid w:val="00C94811"/>
    <w:rsid w:val="00C96DEC"/>
    <w:rsid w:val="00C9727E"/>
    <w:rsid w:val="00C9740C"/>
    <w:rsid w:val="00CA6463"/>
    <w:rsid w:val="00CB0755"/>
    <w:rsid w:val="00CB0779"/>
    <w:rsid w:val="00CB0D81"/>
    <w:rsid w:val="00CB53D9"/>
    <w:rsid w:val="00CB61BA"/>
    <w:rsid w:val="00CC1641"/>
    <w:rsid w:val="00CC1ADB"/>
    <w:rsid w:val="00CC3918"/>
    <w:rsid w:val="00CC7F67"/>
    <w:rsid w:val="00CD1BDA"/>
    <w:rsid w:val="00CD2BC9"/>
    <w:rsid w:val="00CD4FC7"/>
    <w:rsid w:val="00CD66EE"/>
    <w:rsid w:val="00CD74CB"/>
    <w:rsid w:val="00CE04DB"/>
    <w:rsid w:val="00CE0769"/>
    <w:rsid w:val="00CE3222"/>
    <w:rsid w:val="00CE4EE2"/>
    <w:rsid w:val="00CE73E5"/>
    <w:rsid w:val="00CF1C6F"/>
    <w:rsid w:val="00CF2F14"/>
    <w:rsid w:val="00CF381E"/>
    <w:rsid w:val="00CF394D"/>
    <w:rsid w:val="00CF6F20"/>
    <w:rsid w:val="00D0560C"/>
    <w:rsid w:val="00D05E99"/>
    <w:rsid w:val="00D05F78"/>
    <w:rsid w:val="00D0609E"/>
    <w:rsid w:val="00D06B4E"/>
    <w:rsid w:val="00D07C66"/>
    <w:rsid w:val="00D10FA9"/>
    <w:rsid w:val="00D116DF"/>
    <w:rsid w:val="00D11D86"/>
    <w:rsid w:val="00D12E6F"/>
    <w:rsid w:val="00D131D4"/>
    <w:rsid w:val="00D13270"/>
    <w:rsid w:val="00D15E82"/>
    <w:rsid w:val="00D17493"/>
    <w:rsid w:val="00D20219"/>
    <w:rsid w:val="00D20ECE"/>
    <w:rsid w:val="00D2163A"/>
    <w:rsid w:val="00D219DB"/>
    <w:rsid w:val="00D222B8"/>
    <w:rsid w:val="00D225AD"/>
    <w:rsid w:val="00D25BA7"/>
    <w:rsid w:val="00D27BFE"/>
    <w:rsid w:val="00D34E9D"/>
    <w:rsid w:val="00D35187"/>
    <w:rsid w:val="00D35E00"/>
    <w:rsid w:val="00D3617E"/>
    <w:rsid w:val="00D37E62"/>
    <w:rsid w:val="00D42A48"/>
    <w:rsid w:val="00D430B7"/>
    <w:rsid w:val="00D44D94"/>
    <w:rsid w:val="00D44DB7"/>
    <w:rsid w:val="00D458A3"/>
    <w:rsid w:val="00D46A29"/>
    <w:rsid w:val="00D47676"/>
    <w:rsid w:val="00D51A4D"/>
    <w:rsid w:val="00D565F9"/>
    <w:rsid w:val="00D5663E"/>
    <w:rsid w:val="00D56661"/>
    <w:rsid w:val="00D61EB5"/>
    <w:rsid w:val="00D63DA1"/>
    <w:rsid w:val="00D64C18"/>
    <w:rsid w:val="00D670DA"/>
    <w:rsid w:val="00D67E10"/>
    <w:rsid w:val="00D70899"/>
    <w:rsid w:val="00D70B51"/>
    <w:rsid w:val="00D723B0"/>
    <w:rsid w:val="00D74D69"/>
    <w:rsid w:val="00D75633"/>
    <w:rsid w:val="00D83509"/>
    <w:rsid w:val="00D85985"/>
    <w:rsid w:val="00D9030A"/>
    <w:rsid w:val="00D9197C"/>
    <w:rsid w:val="00D929ED"/>
    <w:rsid w:val="00D94405"/>
    <w:rsid w:val="00D94476"/>
    <w:rsid w:val="00D9483E"/>
    <w:rsid w:val="00D9594B"/>
    <w:rsid w:val="00D95F6E"/>
    <w:rsid w:val="00D9687E"/>
    <w:rsid w:val="00D97F1E"/>
    <w:rsid w:val="00DA1903"/>
    <w:rsid w:val="00DA2725"/>
    <w:rsid w:val="00DA3E74"/>
    <w:rsid w:val="00DA6730"/>
    <w:rsid w:val="00DB1930"/>
    <w:rsid w:val="00DB2DBE"/>
    <w:rsid w:val="00DB58B9"/>
    <w:rsid w:val="00DB5C6E"/>
    <w:rsid w:val="00DC1EC2"/>
    <w:rsid w:val="00DC1F8B"/>
    <w:rsid w:val="00DC38CC"/>
    <w:rsid w:val="00DC6FCD"/>
    <w:rsid w:val="00DD17DC"/>
    <w:rsid w:val="00DD53B1"/>
    <w:rsid w:val="00DD663F"/>
    <w:rsid w:val="00DE294E"/>
    <w:rsid w:val="00DE40D8"/>
    <w:rsid w:val="00DE4937"/>
    <w:rsid w:val="00DF1333"/>
    <w:rsid w:val="00DF1B90"/>
    <w:rsid w:val="00DF26FE"/>
    <w:rsid w:val="00DF49C2"/>
    <w:rsid w:val="00DF5624"/>
    <w:rsid w:val="00DF65E2"/>
    <w:rsid w:val="00DF7439"/>
    <w:rsid w:val="00E0226B"/>
    <w:rsid w:val="00E03FEC"/>
    <w:rsid w:val="00E04DF5"/>
    <w:rsid w:val="00E07247"/>
    <w:rsid w:val="00E079C7"/>
    <w:rsid w:val="00E10503"/>
    <w:rsid w:val="00E11912"/>
    <w:rsid w:val="00E12326"/>
    <w:rsid w:val="00E12F8D"/>
    <w:rsid w:val="00E13111"/>
    <w:rsid w:val="00E13FA2"/>
    <w:rsid w:val="00E14A20"/>
    <w:rsid w:val="00E1741F"/>
    <w:rsid w:val="00E25919"/>
    <w:rsid w:val="00E26192"/>
    <w:rsid w:val="00E2630A"/>
    <w:rsid w:val="00E2707F"/>
    <w:rsid w:val="00E41ECE"/>
    <w:rsid w:val="00E424E4"/>
    <w:rsid w:val="00E4313F"/>
    <w:rsid w:val="00E45B2B"/>
    <w:rsid w:val="00E46507"/>
    <w:rsid w:val="00E476F4"/>
    <w:rsid w:val="00E5208E"/>
    <w:rsid w:val="00E55169"/>
    <w:rsid w:val="00E552D3"/>
    <w:rsid w:val="00E55D48"/>
    <w:rsid w:val="00E56C43"/>
    <w:rsid w:val="00E61463"/>
    <w:rsid w:val="00E622F9"/>
    <w:rsid w:val="00E65E88"/>
    <w:rsid w:val="00E66B23"/>
    <w:rsid w:val="00E70ADC"/>
    <w:rsid w:val="00E73F9A"/>
    <w:rsid w:val="00E767AB"/>
    <w:rsid w:val="00E76B81"/>
    <w:rsid w:val="00E76C03"/>
    <w:rsid w:val="00E775BB"/>
    <w:rsid w:val="00E84E10"/>
    <w:rsid w:val="00E859E8"/>
    <w:rsid w:val="00E875E1"/>
    <w:rsid w:val="00E90B55"/>
    <w:rsid w:val="00E9134F"/>
    <w:rsid w:val="00E91F18"/>
    <w:rsid w:val="00E9267B"/>
    <w:rsid w:val="00E93010"/>
    <w:rsid w:val="00E94698"/>
    <w:rsid w:val="00E95B31"/>
    <w:rsid w:val="00E97720"/>
    <w:rsid w:val="00EA03F5"/>
    <w:rsid w:val="00EA1802"/>
    <w:rsid w:val="00EA36B7"/>
    <w:rsid w:val="00EA3BAC"/>
    <w:rsid w:val="00EB0EB6"/>
    <w:rsid w:val="00EB1456"/>
    <w:rsid w:val="00EB16E7"/>
    <w:rsid w:val="00EB2487"/>
    <w:rsid w:val="00EB3D68"/>
    <w:rsid w:val="00EB5986"/>
    <w:rsid w:val="00EB5C26"/>
    <w:rsid w:val="00EB7F43"/>
    <w:rsid w:val="00EC14B5"/>
    <w:rsid w:val="00EC23C0"/>
    <w:rsid w:val="00EC3235"/>
    <w:rsid w:val="00EC395C"/>
    <w:rsid w:val="00EC3E50"/>
    <w:rsid w:val="00EC3F6E"/>
    <w:rsid w:val="00EC4C29"/>
    <w:rsid w:val="00EC4E78"/>
    <w:rsid w:val="00EC79C4"/>
    <w:rsid w:val="00ED0B13"/>
    <w:rsid w:val="00ED0C40"/>
    <w:rsid w:val="00ED1D96"/>
    <w:rsid w:val="00ED1E42"/>
    <w:rsid w:val="00ED77F4"/>
    <w:rsid w:val="00ED7866"/>
    <w:rsid w:val="00EE00B6"/>
    <w:rsid w:val="00EE04E9"/>
    <w:rsid w:val="00EE0510"/>
    <w:rsid w:val="00EE1134"/>
    <w:rsid w:val="00EE49E9"/>
    <w:rsid w:val="00EE5C92"/>
    <w:rsid w:val="00EE64A0"/>
    <w:rsid w:val="00EF1055"/>
    <w:rsid w:val="00EF39B9"/>
    <w:rsid w:val="00EF40DC"/>
    <w:rsid w:val="00EF4901"/>
    <w:rsid w:val="00EF4974"/>
    <w:rsid w:val="00EF60F5"/>
    <w:rsid w:val="00EF7D81"/>
    <w:rsid w:val="00F01039"/>
    <w:rsid w:val="00F01B3B"/>
    <w:rsid w:val="00F042D7"/>
    <w:rsid w:val="00F0436B"/>
    <w:rsid w:val="00F04512"/>
    <w:rsid w:val="00F04AE4"/>
    <w:rsid w:val="00F056D6"/>
    <w:rsid w:val="00F058FA"/>
    <w:rsid w:val="00F0681C"/>
    <w:rsid w:val="00F06858"/>
    <w:rsid w:val="00F07789"/>
    <w:rsid w:val="00F0785A"/>
    <w:rsid w:val="00F07FAB"/>
    <w:rsid w:val="00F14C0A"/>
    <w:rsid w:val="00F20A00"/>
    <w:rsid w:val="00F21280"/>
    <w:rsid w:val="00F22851"/>
    <w:rsid w:val="00F22A4C"/>
    <w:rsid w:val="00F23E64"/>
    <w:rsid w:val="00F244FA"/>
    <w:rsid w:val="00F30C19"/>
    <w:rsid w:val="00F35AD2"/>
    <w:rsid w:val="00F362DC"/>
    <w:rsid w:val="00F36FD5"/>
    <w:rsid w:val="00F400DA"/>
    <w:rsid w:val="00F4038F"/>
    <w:rsid w:val="00F44F5D"/>
    <w:rsid w:val="00F46361"/>
    <w:rsid w:val="00F524ED"/>
    <w:rsid w:val="00F5273A"/>
    <w:rsid w:val="00F5364C"/>
    <w:rsid w:val="00F548D6"/>
    <w:rsid w:val="00F5581B"/>
    <w:rsid w:val="00F56686"/>
    <w:rsid w:val="00F5679E"/>
    <w:rsid w:val="00F61E65"/>
    <w:rsid w:val="00F641CF"/>
    <w:rsid w:val="00F66323"/>
    <w:rsid w:val="00F70A75"/>
    <w:rsid w:val="00F73122"/>
    <w:rsid w:val="00F7710D"/>
    <w:rsid w:val="00F802E6"/>
    <w:rsid w:val="00F80642"/>
    <w:rsid w:val="00F811C2"/>
    <w:rsid w:val="00F8337B"/>
    <w:rsid w:val="00F8365E"/>
    <w:rsid w:val="00F87AF5"/>
    <w:rsid w:val="00F909A4"/>
    <w:rsid w:val="00F90AA9"/>
    <w:rsid w:val="00F91867"/>
    <w:rsid w:val="00F91A05"/>
    <w:rsid w:val="00F92A15"/>
    <w:rsid w:val="00F93791"/>
    <w:rsid w:val="00F93A08"/>
    <w:rsid w:val="00F94BC0"/>
    <w:rsid w:val="00F95A4A"/>
    <w:rsid w:val="00F97A52"/>
    <w:rsid w:val="00FA1E71"/>
    <w:rsid w:val="00FA2507"/>
    <w:rsid w:val="00FA5DCF"/>
    <w:rsid w:val="00FA62F4"/>
    <w:rsid w:val="00FB10FE"/>
    <w:rsid w:val="00FB47AB"/>
    <w:rsid w:val="00FB4EEB"/>
    <w:rsid w:val="00FB5CFF"/>
    <w:rsid w:val="00FB7DF9"/>
    <w:rsid w:val="00FC1420"/>
    <w:rsid w:val="00FC1F1A"/>
    <w:rsid w:val="00FC218C"/>
    <w:rsid w:val="00FC2628"/>
    <w:rsid w:val="00FC27D1"/>
    <w:rsid w:val="00FC5FC5"/>
    <w:rsid w:val="00FC77B1"/>
    <w:rsid w:val="00FD025B"/>
    <w:rsid w:val="00FD25E4"/>
    <w:rsid w:val="00FD71A7"/>
    <w:rsid w:val="00FE0075"/>
    <w:rsid w:val="00FE0F14"/>
    <w:rsid w:val="00FE1F08"/>
    <w:rsid w:val="00FE36BD"/>
    <w:rsid w:val="00FE3798"/>
    <w:rsid w:val="00FF55C1"/>
    <w:rsid w:val="00FF570F"/>
    <w:rsid w:val="00FF6CA3"/>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EBE18A-2189-4466-9862-649D3828E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37AC"/>
  </w:style>
  <w:style w:type="paragraph" w:styleId="Balk3">
    <w:name w:val="heading 3"/>
    <w:basedOn w:val="Normal"/>
    <w:next w:val="Normal"/>
    <w:link w:val="Balk3Char"/>
    <w:uiPriority w:val="99"/>
    <w:qFormat/>
    <w:rsid w:val="008F2A2B"/>
    <w:pPr>
      <w:keepNext/>
      <w:spacing w:before="240" w:after="60"/>
      <w:jc w:val="both"/>
      <w:outlineLvl w:val="2"/>
    </w:pPr>
    <w:rPr>
      <w:b/>
      <w:bCs/>
      <w:color w:val="000000"/>
      <w:kern w:val="28"/>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semiHidden/>
    <w:locked/>
    <w:rsid w:val="00522EFE"/>
    <w:rPr>
      <w:rFonts w:ascii="Cambria" w:hAnsi="Cambria" w:cs="Cambria"/>
      <w:b/>
      <w:bCs/>
      <w:sz w:val="26"/>
      <w:szCs w:val="26"/>
    </w:rPr>
  </w:style>
  <w:style w:type="paragraph" w:styleId="KonuBal">
    <w:name w:val="Title"/>
    <w:basedOn w:val="Normal"/>
    <w:link w:val="KonuBalChar"/>
    <w:qFormat/>
    <w:rsid w:val="007837AC"/>
    <w:pPr>
      <w:jc w:val="center"/>
    </w:pPr>
    <w:rPr>
      <w:sz w:val="24"/>
      <w:szCs w:val="24"/>
      <w:u w:val="single"/>
    </w:rPr>
  </w:style>
  <w:style w:type="character" w:customStyle="1" w:styleId="KonuBalChar">
    <w:name w:val="Konu Başlığı Char"/>
    <w:link w:val="KonuBal"/>
    <w:locked/>
    <w:rsid w:val="00522EFE"/>
    <w:rPr>
      <w:rFonts w:ascii="Cambria" w:hAnsi="Cambria" w:cs="Cambria"/>
      <w:b/>
      <w:bCs/>
      <w:kern w:val="28"/>
      <w:sz w:val="32"/>
      <w:szCs w:val="32"/>
    </w:rPr>
  </w:style>
  <w:style w:type="paragraph" w:styleId="Altyaz">
    <w:name w:val="Subtitle"/>
    <w:basedOn w:val="Normal"/>
    <w:link w:val="AltyazChar"/>
    <w:qFormat/>
    <w:rsid w:val="007837AC"/>
    <w:pPr>
      <w:jc w:val="center"/>
    </w:pPr>
    <w:rPr>
      <w:sz w:val="24"/>
      <w:szCs w:val="24"/>
    </w:rPr>
  </w:style>
  <w:style w:type="character" w:customStyle="1" w:styleId="AltyazChar">
    <w:name w:val="Altyazı Char"/>
    <w:link w:val="Altyaz"/>
    <w:locked/>
    <w:rsid w:val="00522EFE"/>
    <w:rPr>
      <w:rFonts w:ascii="Cambria" w:hAnsi="Cambria" w:cs="Cambria"/>
      <w:sz w:val="24"/>
      <w:szCs w:val="24"/>
    </w:rPr>
  </w:style>
  <w:style w:type="paragraph" w:styleId="BalonMetni">
    <w:name w:val="Balloon Text"/>
    <w:basedOn w:val="Normal"/>
    <w:link w:val="BalonMetniChar"/>
    <w:uiPriority w:val="99"/>
    <w:semiHidden/>
    <w:rsid w:val="00553B86"/>
    <w:rPr>
      <w:rFonts w:ascii="Tahoma" w:hAnsi="Tahoma" w:cs="Tahoma"/>
      <w:sz w:val="16"/>
      <w:szCs w:val="16"/>
    </w:rPr>
  </w:style>
  <w:style w:type="character" w:customStyle="1" w:styleId="BalonMetniChar">
    <w:name w:val="Balon Metni Char"/>
    <w:link w:val="BalonMetni"/>
    <w:uiPriority w:val="99"/>
    <w:semiHidden/>
    <w:locked/>
    <w:rsid w:val="00522EFE"/>
    <w:rPr>
      <w:rFonts w:cs="Times New Roman"/>
      <w:sz w:val="2"/>
      <w:szCs w:val="2"/>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8F2A2B"/>
    <w:pPr>
      <w:spacing w:before="100" w:beforeAutospacing="1" w:after="100" w:afterAutospacing="1"/>
    </w:pPr>
    <w:rPr>
      <w:sz w:val="24"/>
      <w:szCs w:val="24"/>
    </w:rPr>
  </w:style>
  <w:style w:type="paragraph" w:styleId="Altbilgi">
    <w:name w:val="footer"/>
    <w:basedOn w:val="Normal"/>
    <w:link w:val="AltbilgiChar"/>
    <w:uiPriority w:val="99"/>
    <w:rsid w:val="00450748"/>
    <w:pPr>
      <w:tabs>
        <w:tab w:val="center" w:pos="4536"/>
        <w:tab w:val="right" w:pos="9072"/>
      </w:tabs>
    </w:pPr>
  </w:style>
  <w:style w:type="character" w:customStyle="1" w:styleId="AltbilgiChar">
    <w:name w:val="Altbilgi Char"/>
    <w:link w:val="Altbilgi"/>
    <w:uiPriority w:val="99"/>
    <w:locked/>
    <w:rsid w:val="00522EFE"/>
    <w:rPr>
      <w:rFonts w:cs="Times New Roman"/>
    </w:rPr>
  </w:style>
  <w:style w:type="character" w:styleId="SayfaNumaras">
    <w:name w:val="page number"/>
    <w:uiPriority w:val="99"/>
    <w:rsid w:val="00450748"/>
    <w:rPr>
      <w:rFonts w:cs="Times New Roman"/>
    </w:rPr>
  </w:style>
  <w:style w:type="paragraph" w:styleId="stbilgi">
    <w:name w:val="header"/>
    <w:basedOn w:val="Normal"/>
    <w:link w:val="stbilgiChar"/>
    <w:uiPriority w:val="99"/>
    <w:rsid w:val="00B875B3"/>
    <w:pPr>
      <w:tabs>
        <w:tab w:val="center" w:pos="4536"/>
        <w:tab w:val="right" w:pos="9072"/>
      </w:tabs>
    </w:pPr>
  </w:style>
  <w:style w:type="character" w:customStyle="1" w:styleId="stbilgiChar">
    <w:name w:val="Üstbilgi Char"/>
    <w:link w:val="stbilgi"/>
    <w:uiPriority w:val="99"/>
    <w:semiHidden/>
    <w:locked/>
    <w:rsid w:val="00522EFE"/>
    <w:rPr>
      <w:rFonts w:cs="Times New Roman"/>
    </w:rPr>
  </w:style>
  <w:style w:type="character" w:customStyle="1" w:styleId="CharChar3">
    <w:name w:val="Char Char3"/>
    <w:locked/>
    <w:rsid w:val="00E91F18"/>
    <w:rPr>
      <w:sz w:val="24"/>
      <w:lang w:val="tr-TR" w:eastAsia="tr-TR" w:bidi="ar-SA"/>
    </w:rPr>
  </w:style>
  <w:style w:type="character" w:customStyle="1" w:styleId="st1">
    <w:name w:val="st1"/>
    <w:basedOn w:val="VarsaylanParagrafYazTipi"/>
    <w:rsid w:val="00E73F9A"/>
  </w:style>
  <w:style w:type="character" w:customStyle="1" w:styleId="CharChar4">
    <w:name w:val="Char Char4"/>
    <w:locked/>
    <w:rsid w:val="00DF5624"/>
    <w:rPr>
      <w:sz w:val="24"/>
      <w:szCs w:val="24"/>
      <w:u w:val="single"/>
      <w:lang w:val="tr-TR" w:eastAsia="tr-T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93845">
      <w:bodyDiv w:val="1"/>
      <w:marLeft w:val="0"/>
      <w:marRight w:val="0"/>
      <w:marTop w:val="0"/>
      <w:marBottom w:val="0"/>
      <w:divBdr>
        <w:top w:val="none" w:sz="0" w:space="0" w:color="auto"/>
        <w:left w:val="none" w:sz="0" w:space="0" w:color="auto"/>
        <w:bottom w:val="none" w:sz="0" w:space="0" w:color="auto"/>
        <w:right w:val="none" w:sz="0" w:space="0" w:color="auto"/>
      </w:divBdr>
    </w:div>
    <w:div w:id="112557444">
      <w:bodyDiv w:val="1"/>
      <w:marLeft w:val="0"/>
      <w:marRight w:val="0"/>
      <w:marTop w:val="0"/>
      <w:marBottom w:val="0"/>
      <w:divBdr>
        <w:top w:val="none" w:sz="0" w:space="0" w:color="auto"/>
        <w:left w:val="none" w:sz="0" w:space="0" w:color="auto"/>
        <w:bottom w:val="none" w:sz="0" w:space="0" w:color="auto"/>
        <w:right w:val="none" w:sz="0" w:space="0" w:color="auto"/>
      </w:divBdr>
    </w:div>
    <w:div w:id="269893138">
      <w:marLeft w:val="0"/>
      <w:marRight w:val="0"/>
      <w:marTop w:val="0"/>
      <w:marBottom w:val="0"/>
      <w:divBdr>
        <w:top w:val="none" w:sz="0" w:space="0" w:color="auto"/>
        <w:left w:val="none" w:sz="0" w:space="0" w:color="auto"/>
        <w:bottom w:val="none" w:sz="0" w:space="0" w:color="auto"/>
        <w:right w:val="none" w:sz="0" w:space="0" w:color="auto"/>
      </w:divBdr>
    </w:div>
    <w:div w:id="269893139">
      <w:marLeft w:val="0"/>
      <w:marRight w:val="0"/>
      <w:marTop w:val="0"/>
      <w:marBottom w:val="0"/>
      <w:divBdr>
        <w:top w:val="none" w:sz="0" w:space="0" w:color="auto"/>
        <w:left w:val="none" w:sz="0" w:space="0" w:color="auto"/>
        <w:bottom w:val="none" w:sz="0" w:space="0" w:color="auto"/>
        <w:right w:val="none" w:sz="0" w:space="0" w:color="auto"/>
      </w:divBdr>
    </w:div>
    <w:div w:id="269893140">
      <w:marLeft w:val="0"/>
      <w:marRight w:val="0"/>
      <w:marTop w:val="0"/>
      <w:marBottom w:val="0"/>
      <w:divBdr>
        <w:top w:val="none" w:sz="0" w:space="0" w:color="auto"/>
        <w:left w:val="none" w:sz="0" w:space="0" w:color="auto"/>
        <w:bottom w:val="none" w:sz="0" w:space="0" w:color="auto"/>
        <w:right w:val="none" w:sz="0" w:space="0" w:color="auto"/>
      </w:divBdr>
    </w:div>
    <w:div w:id="269893141">
      <w:marLeft w:val="0"/>
      <w:marRight w:val="0"/>
      <w:marTop w:val="0"/>
      <w:marBottom w:val="0"/>
      <w:divBdr>
        <w:top w:val="none" w:sz="0" w:space="0" w:color="auto"/>
        <w:left w:val="none" w:sz="0" w:space="0" w:color="auto"/>
        <w:bottom w:val="none" w:sz="0" w:space="0" w:color="auto"/>
        <w:right w:val="none" w:sz="0" w:space="0" w:color="auto"/>
      </w:divBdr>
    </w:div>
    <w:div w:id="269893142">
      <w:marLeft w:val="0"/>
      <w:marRight w:val="0"/>
      <w:marTop w:val="0"/>
      <w:marBottom w:val="0"/>
      <w:divBdr>
        <w:top w:val="none" w:sz="0" w:space="0" w:color="auto"/>
        <w:left w:val="none" w:sz="0" w:space="0" w:color="auto"/>
        <w:bottom w:val="none" w:sz="0" w:space="0" w:color="auto"/>
        <w:right w:val="none" w:sz="0" w:space="0" w:color="auto"/>
      </w:divBdr>
    </w:div>
    <w:div w:id="269893143">
      <w:marLeft w:val="0"/>
      <w:marRight w:val="0"/>
      <w:marTop w:val="0"/>
      <w:marBottom w:val="0"/>
      <w:divBdr>
        <w:top w:val="none" w:sz="0" w:space="0" w:color="auto"/>
        <w:left w:val="none" w:sz="0" w:space="0" w:color="auto"/>
        <w:bottom w:val="none" w:sz="0" w:space="0" w:color="auto"/>
        <w:right w:val="none" w:sz="0" w:space="0" w:color="auto"/>
      </w:divBdr>
    </w:div>
    <w:div w:id="269893144">
      <w:marLeft w:val="0"/>
      <w:marRight w:val="0"/>
      <w:marTop w:val="0"/>
      <w:marBottom w:val="0"/>
      <w:divBdr>
        <w:top w:val="none" w:sz="0" w:space="0" w:color="auto"/>
        <w:left w:val="none" w:sz="0" w:space="0" w:color="auto"/>
        <w:bottom w:val="none" w:sz="0" w:space="0" w:color="auto"/>
        <w:right w:val="none" w:sz="0" w:space="0" w:color="auto"/>
      </w:divBdr>
    </w:div>
    <w:div w:id="269893145">
      <w:marLeft w:val="0"/>
      <w:marRight w:val="0"/>
      <w:marTop w:val="0"/>
      <w:marBottom w:val="0"/>
      <w:divBdr>
        <w:top w:val="none" w:sz="0" w:space="0" w:color="auto"/>
        <w:left w:val="none" w:sz="0" w:space="0" w:color="auto"/>
        <w:bottom w:val="none" w:sz="0" w:space="0" w:color="auto"/>
        <w:right w:val="none" w:sz="0" w:space="0" w:color="auto"/>
      </w:divBdr>
    </w:div>
    <w:div w:id="269893146">
      <w:marLeft w:val="0"/>
      <w:marRight w:val="0"/>
      <w:marTop w:val="0"/>
      <w:marBottom w:val="0"/>
      <w:divBdr>
        <w:top w:val="none" w:sz="0" w:space="0" w:color="auto"/>
        <w:left w:val="none" w:sz="0" w:space="0" w:color="auto"/>
        <w:bottom w:val="none" w:sz="0" w:space="0" w:color="auto"/>
        <w:right w:val="none" w:sz="0" w:space="0" w:color="auto"/>
      </w:divBdr>
    </w:div>
    <w:div w:id="269893147">
      <w:marLeft w:val="0"/>
      <w:marRight w:val="0"/>
      <w:marTop w:val="0"/>
      <w:marBottom w:val="0"/>
      <w:divBdr>
        <w:top w:val="none" w:sz="0" w:space="0" w:color="auto"/>
        <w:left w:val="none" w:sz="0" w:space="0" w:color="auto"/>
        <w:bottom w:val="none" w:sz="0" w:space="0" w:color="auto"/>
        <w:right w:val="none" w:sz="0" w:space="0" w:color="auto"/>
      </w:divBdr>
    </w:div>
    <w:div w:id="269893148">
      <w:marLeft w:val="0"/>
      <w:marRight w:val="0"/>
      <w:marTop w:val="0"/>
      <w:marBottom w:val="0"/>
      <w:divBdr>
        <w:top w:val="none" w:sz="0" w:space="0" w:color="auto"/>
        <w:left w:val="none" w:sz="0" w:space="0" w:color="auto"/>
        <w:bottom w:val="none" w:sz="0" w:space="0" w:color="auto"/>
        <w:right w:val="none" w:sz="0" w:space="0" w:color="auto"/>
      </w:divBdr>
    </w:div>
    <w:div w:id="269893149">
      <w:marLeft w:val="0"/>
      <w:marRight w:val="0"/>
      <w:marTop w:val="0"/>
      <w:marBottom w:val="0"/>
      <w:divBdr>
        <w:top w:val="none" w:sz="0" w:space="0" w:color="auto"/>
        <w:left w:val="none" w:sz="0" w:space="0" w:color="auto"/>
        <w:bottom w:val="none" w:sz="0" w:space="0" w:color="auto"/>
        <w:right w:val="none" w:sz="0" w:space="0" w:color="auto"/>
      </w:divBdr>
    </w:div>
    <w:div w:id="269893150">
      <w:marLeft w:val="0"/>
      <w:marRight w:val="0"/>
      <w:marTop w:val="0"/>
      <w:marBottom w:val="0"/>
      <w:divBdr>
        <w:top w:val="none" w:sz="0" w:space="0" w:color="auto"/>
        <w:left w:val="none" w:sz="0" w:space="0" w:color="auto"/>
        <w:bottom w:val="none" w:sz="0" w:space="0" w:color="auto"/>
        <w:right w:val="none" w:sz="0" w:space="0" w:color="auto"/>
      </w:divBdr>
    </w:div>
    <w:div w:id="269893151">
      <w:marLeft w:val="0"/>
      <w:marRight w:val="0"/>
      <w:marTop w:val="0"/>
      <w:marBottom w:val="0"/>
      <w:divBdr>
        <w:top w:val="none" w:sz="0" w:space="0" w:color="auto"/>
        <w:left w:val="none" w:sz="0" w:space="0" w:color="auto"/>
        <w:bottom w:val="none" w:sz="0" w:space="0" w:color="auto"/>
        <w:right w:val="none" w:sz="0" w:space="0" w:color="auto"/>
      </w:divBdr>
    </w:div>
    <w:div w:id="269893152">
      <w:marLeft w:val="0"/>
      <w:marRight w:val="0"/>
      <w:marTop w:val="0"/>
      <w:marBottom w:val="0"/>
      <w:divBdr>
        <w:top w:val="none" w:sz="0" w:space="0" w:color="auto"/>
        <w:left w:val="none" w:sz="0" w:space="0" w:color="auto"/>
        <w:bottom w:val="none" w:sz="0" w:space="0" w:color="auto"/>
        <w:right w:val="none" w:sz="0" w:space="0" w:color="auto"/>
      </w:divBdr>
    </w:div>
    <w:div w:id="269893153">
      <w:marLeft w:val="0"/>
      <w:marRight w:val="0"/>
      <w:marTop w:val="0"/>
      <w:marBottom w:val="0"/>
      <w:divBdr>
        <w:top w:val="none" w:sz="0" w:space="0" w:color="auto"/>
        <w:left w:val="none" w:sz="0" w:space="0" w:color="auto"/>
        <w:bottom w:val="none" w:sz="0" w:space="0" w:color="auto"/>
        <w:right w:val="none" w:sz="0" w:space="0" w:color="auto"/>
      </w:divBdr>
    </w:div>
    <w:div w:id="269893154">
      <w:marLeft w:val="0"/>
      <w:marRight w:val="0"/>
      <w:marTop w:val="0"/>
      <w:marBottom w:val="0"/>
      <w:divBdr>
        <w:top w:val="none" w:sz="0" w:space="0" w:color="auto"/>
        <w:left w:val="none" w:sz="0" w:space="0" w:color="auto"/>
        <w:bottom w:val="none" w:sz="0" w:space="0" w:color="auto"/>
        <w:right w:val="none" w:sz="0" w:space="0" w:color="auto"/>
      </w:divBdr>
    </w:div>
    <w:div w:id="1012336244">
      <w:bodyDiv w:val="1"/>
      <w:marLeft w:val="0"/>
      <w:marRight w:val="0"/>
      <w:marTop w:val="0"/>
      <w:marBottom w:val="0"/>
      <w:divBdr>
        <w:top w:val="none" w:sz="0" w:space="0" w:color="auto"/>
        <w:left w:val="none" w:sz="0" w:space="0" w:color="auto"/>
        <w:bottom w:val="none" w:sz="0" w:space="0" w:color="auto"/>
        <w:right w:val="none" w:sz="0" w:space="0" w:color="auto"/>
      </w:divBdr>
    </w:div>
    <w:div w:id="1118989188">
      <w:bodyDiv w:val="1"/>
      <w:marLeft w:val="0"/>
      <w:marRight w:val="0"/>
      <w:marTop w:val="0"/>
      <w:marBottom w:val="0"/>
      <w:divBdr>
        <w:top w:val="none" w:sz="0" w:space="0" w:color="auto"/>
        <w:left w:val="none" w:sz="0" w:space="0" w:color="auto"/>
        <w:bottom w:val="none" w:sz="0" w:space="0" w:color="auto"/>
        <w:right w:val="none" w:sz="0" w:space="0" w:color="auto"/>
      </w:divBdr>
    </w:div>
    <w:div w:id="1204899640">
      <w:bodyDiv w:val="1"/>
      <w:marLeft w:val="0"/>
      <w:marRight w:val="0"/>
      <w:marTop w:val="0"/>
      <w:marBottom w:val="0"/>
      <w:divBdr>
        <w:top w:val="none" w:sz="0" w:space="0" w:color="auto"/>
        <w:left w:val="none" w:sz="0" w:space="0" w:color="auto"/>
        <w:bottom w:val="none" w:sz="0" w:space="0" w:color="auto"/>
        <w:right w:val="none" w:sz="0" w:space="0" w:color="auto"/>
      </w:divBdr>
    </w:div>
    <w:div w:id="1356536262">
      <w:bodyDiv w:val="1"/>
      <w:marLeft w:val="0"/>
      <w:marRight w:val="0"/>
      <w:marTop w:val="0"/>
      <w:marBottom w:val="0"/>
      <w:divBdr>
        <w:top w:val="none" w:sz="0" w:space="0" w:color="auto"/>
        <w:left w:val="none" w:sz="0" w:space="0" w:color="auto"/>
        <w:bottom w:val="none" w:sz="0" w:space="0" w:color="auto"/>
        <w:right w:val="none" w:sz="0" w:space="0" w:color="auto"/>
      </w:divBdr>
    </w:div>
    <w:div w:id="1380979830">
      <w:bodyDiv w:val="1"/>
      <w:marLeft w:val="0"/>
      <w:marRight w:val="0"/>
      <w:marTop w:val="0"/>
      <w:marBottom w:val="0"/>
      <w:divBdr>
        <w:top w:val="none" w:sz="0" w:space="0" w:color="auto"/>
        <w:left w:val="none" w:sz="0" w:space="0" w:color="auto"/>
        <w:bottom w:val="none" w:sz="0" w:space="0" w:color="auto"/>
        <w:right w:val="none" w:sz="0" w:space="0" w:color="auto"/>
      </w:divBdr>
    </w:div>
    <w:div w:id="1383408177">
      <w:bodyDiv w:val="1"/>
      <w:marLeft w:val="0"/>
      <w:marRight w:val="0"/>
      <w:marTop w:val="0"/>
      <w:marBottom w:val="0"/>
      <w:divBdr>
        <w:top w:val="none" w:sz="0" w:space="0" w:color="auto"/>
        <w:left w:val="none" w:sz="0" w:space="0" w:color="auto"/>
        <w:bottom w:val="none" w:sz="0" w:space="0" w:color="auto"/>
        <w:right w:val="none" w:sz="0" w:space="0" w:color="auto"/>
      </w:divBdr>
    </w:div>
    <w:div w:id="1409185822">
      <w:bodyDiv w:val="1"/>
      <w:marLeft w:val="0"/>
      <w:marRight w:val="0"/>
      <w:marTop w:val="0"/>
      <w:marBottom w:val="0"/>
      <w:divBdr>
        <w:top w:val="none" w:sz="0" w:space="0" w:color="auto"/>
        <w:left w:val="none" w:sz="0" w:space="0" w:color="auto"/>
        <w:bottom w:val="none" w:sz="0" w:space="0" w:color="auto"/>
        <w:right w:val="none" w:sz="0" w:space="0" w:color="auto"/>
      </w:divBdr>
    </w:div>
    <w:div w:id="1559585464">
      <w:bodyDiv w:val="1"/>
      <w:marLeft w:val="0"/>
      <w:marRight w:val="0"/>
      <w:marTop w:val="0"/>
      <w:marBottom w:val="0"/>
      <w:divBdr>
        <w:top w:val="none" w:sz="0" w:space="0" w:color="auto"/>
        <w:left w:val="none" w:sz="0" w:space="0" w:color="auto"/>
        <w:bottom w:val="none" w:sz="0" w:space="0" w:color="auto"/>
        <w:right w:val="none" w:sz="0" w:space="0" w:color="auto"/>
      </w:divBdr>
    </w:div>
    <w:div w:id="182172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4</Pages>
  <Words>1073</Words>
  <Characters>7331</Characters>
  <Application>Microsoft Office Word</Application>
  <DocSecurity>0</DocSecurity>
  <Lines>61</Lines>
  <Paragraphs>16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8388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dc:description/>
  <cp:lastModifiedBy>Talip DUNDAR</cp:lastModifiedBy>
  <cp:revision>20</cp:revision>
  <cp:lastPrinted>2021-04-09T11:20:00Z</cp:lastPrinted>
  <dcterms:created xsi:type="dcterms:W3CDTF">2021-12-08T12:32:00Z</dcterms:created>
  <dcterms:modified xsi:type="dcterms:W3CDTF">2022-03-01T08:29:00Z</dcterms:modified>
</cp:coreProperties>
</file>